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DCE4">
      <w:pPr>
        <w:spacing w:line="360" w:lineRule="auto"/>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三门峡分公司外排水业务</w:t>
      </w:r>
      <w:r>
        <w:rPr>
          <w:rFonts w:hint="eastAsia" w:ascii="黑体" w:hAnsi="黑体" w:eastAsia="黑体" w:cs="黑体"/>
          <w:bCs/>
          <w:sz w:val="36"/>
          <w:szCs w:val="36"/>
          <w:lang w:val="en-US" w:eastAsia="zh-CN"/>
        </w:rPr>
        <w:t>服务项目</w:t>
      </w:r>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14:paraId="3F034398">
      <w:pPr>
        <w:snapToGrid w:val="0"/>
        <w:spacing w:before="156" w:after="156" w:line="360" w:lineRule="auto"/>
        <w:jc w:val="center"/>
        <w:textAlignment w:val="baseline"/>
        <w:rPr>
          <w:rFonts w:hint="default" w:ascii="黑体" w:hAnsi="黑体" w:eastAsia="黑体" w:cs="黑体"/>
          <w:bCs/>
          <w:sz w:val="36"/>
          <w:szCs w:val="36"/>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CG-ZZ-202505-SCGK-KSK-001</w:t>
      </w:r>
    </w:p>
    <w:p w14:paraId="77843B70">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14:paraId="2F3A405F">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三门峡分公司外排水业务</w:t>
      </w:r>
      <w:r>
        <w:rPr>
          <w:rFonts w:hint="eastAsia" w:ascii="仿宋" w:hAnsi="仿宋" w:eastAsia="仿宋" w:cs="仿宋"/>
          <w:bCs/>
          <w:sz w:val="24"/>
          <w:lang w:val="en-US" w:eastAsia="zh-CN"/>
        </w:rPr>
        <w:t>服务项目</w:t>
      </w:r>
      <w:r>
        <w:rPr>
          <w:rFonts w:hint="eastAsia" w:ascii="仿宋" w:hAnsi="仿宋" w:eastAsia="仿宋" w:cs="仿宋"/>
          <w:bCs/>
          <w:sz w:val="24"/>
          <w:lang w:eastAsia="zh-CN"/>
        </w:rPr>
        <w:t>已具备采购条件，资金自筹且已落实。采购人为：中铝中州铝业有限公司生产管控中心。采购人对该项目进行</w:t>
      </w:r>
      <w:r>
        <w:rPr>
          <w:rFonts w:hint="eastAsia" w:ascii="仿宋" w:hAnsi="仿宋" w:eastAsia="仿宋" w:cs="仿宋"/>
          <w:bCs/>
          <w:sz w:val="24"/>
          <w:lang w:val="en-US" w:eastAsia="zh-CN"/>
        </w:rPr>
        <w:t>直接采购</w:t>
      </w:r>
      <w:r>
        <w:rPr>
          <w:rFonts w:hint="eastAsia" w:ascii="仿宋" w:hAnsi="仿宋" w:eastAsia="仿宋" w:cs="仿宋"/>
          <w:bCs/>
          <w:sz w:val="24"/>
          <w:lang w:eastAsia="zh-CN"/>
        </w:rPr>
        <w:t>，直接采购单位为焦作劳联人力资源服务有限公司，报价方式为现场报价。</w:t>
      </w:r>
    </w:p>
    <w:p w14:paraId="0FAAF9D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14:paraId="6B12D19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2.1项目名称：三门峡分公司外排水业务服务项目</w:t>
      </w:r>
    </w:p>
    <w:p w14:paraId="13E3B47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2.2项目类型：服务</w:t>
      </w:r>
    </w:p>
    <w:p w14:paraId="733C2AC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sz w:val="24"/>
          <w:lang w:val="en-US" w:eastAsia="zh-CN"/>
        </w:rPr>
        <w:t>2.3项目概况：三门峡分公司外排水工作正常开展，三门峡分公司自2021年6月起，参照行政管理部后勤用工模式，与</w:t>
      </w:r>
      <w:bookmarkStart w:id="0" w:name="OLE_LINK2"/>
      <w:r>
        <w:rPr>
          <w:rFonts w:hint="eastAsia" w:ascii="仿宋" w:hAnsi="仿宋" w:eastAsia="仿宋" w:cs="仿宋"/>
          <w:bCs/>
          <w:sz w:val="24"/>
          <w:lang w:val="en-US" w:eastAsia="zh-CN"/>
        </w:rPr>
        <w:t>焦作劳联人力资源有限公司</w:t>
      </w:r>
      <w:bookmarkEnd w:id="0"/>
      <w:r>
        <w:rPr>
          <w:rFonts w:hint="eastAsia" w:ascii="仿宋" w:hAnsi="仿宋" w:eastAsia="仿宋" w:cs="仿宋"/>
          <w:bCs/>
          <w:sz w:val="24"/>
          <w:lang w:val="en-US" w:eastAsia="zh-CN"/>
        </w:rPr>
        <w:t>签订了业务承揽合同,对以上业务进行外包。此项目合同每年签订一次，合同将于2025年6月24日到期，建议通过直接采购方式由中州矿业三门峡分公司与焦作劳联人力资源服务有限公司签订业务外包合同。</w:t>
      </w:r>
    </w:p>
    <w:p w14:paraId="48625FA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2.4项目地点：三门峡市渑池县</w:t>
      </w:r>
    </w:p>
    <w:p w14:paraId="38AC342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2.5主要工作内容及质量标准要求：</w:t>
      </w:r>
    </w:p>
    <w:p w14:paraId="20F11D2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2.5.1工作内容</w:t>
      </w:r>
    </w:p>
    <w:p w14:paraId="4F590869">
      <w:pPr>
        <w:pStyle w:val="17"/>
        <w:spacing w:line="500" w:lineRule="exact"/>
        <w:ind w:firstLine="56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2.5.1负责</w:t>
      </w:r>
      <w:bookmarkStart w:id="1" w:name="OLE_LINK3"/>
      <w:r>
        <w:rPr>
          <w:rFonts w:hint="eastAsia" w:ascii="仿宋" w:hAnsi="仿宋" w:eastAsia="仿宋" w:cs="仿宋"/>
          <w:bCs/>
          <w:color w:val="000000"/>
          <w:kern w:val="2"/>
          <w:sz w:val="24"/>
          <w:szCs w:val="24"/>
          <w:lang w:val="en-US" w:eastAsia="zh-CN" w:bidi="ar-SA"/>
        </w:rPr>
        <w:t>中州矿业三门峡分公司段村矿、雷沟矿</w:t>
      </w:r>
      <w:bookmarkEnd w:id="1"/>
      <w:r>
        <w:rPr>
          <w:rFonts w:hint="eastAsia" w:ascii="仿宋" w:hAnsi="仿宋" w:eastAsia="仿宋" w:cs="仿宋"/>
          <w:bCs/>
          <w:color w:val="000000"/>
          <w:kern w:val="2"/>
          <w:sz w:val="24"/>
          <w:szCs w:val="24"/>
          <w:lang w:val="en-US" w:eastAsia="zh-CN" w:bidi="ar-SA"/>
        </w:rPr>
        <w:t>疏干井设备的运行操作；</w:t>
      </w:r>
    </w:p>
    <w:p w14:paraId="0E92B7A2">
      <w:pPr>
        <w:pStyle w:val="17"/>
        <w:spacing w:line="500" w:lineRule="exact"/>
        <w:ind w:firstLine="56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2.5.2负责中州矿业三门峡分公司段村矿、雷沟矿疏干井泵房内管道、阀门、仪器仪表的运行维护；</w:t>
      </w:r>
    </w:p>
    <w:p w14:paraId="7B31EAF4">
      <w:pPr>
        <w:pStyle w:val="17"/>
        <w:spacing w:line="500" w:lineRule="exact"/>
        <w:ind w:firstLine="56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2.5.3负责中州矿业三门峡分公司段村矿、雷沟矿疏干井泵房辖区内厂房卫生、设备卫生、环境卫生的保持；</w:t>
      </w:r>
    </w:p>
    <w:p w14:paraId="083F5A7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2.5.4做好中州矿业三门峡分公司段村矿、雷沟矿疏干井设备岗位运行记录；</w:t>
      </w:r>
    </w:p>
    <w:p w14:paraId="3811947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default"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2.5.2质量要求</w:t>
      </w:r>
    </w:p>
    <w:p w14:paraId="5F9E3DD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必须严格按照中州矿业三门峡分公司的各项规章制度、操作规程要求精心组织，确保工作质量。</w:t>
      </w:r>
    </w:p>
    <w:p w14:paraId="29948B8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2.6报价注意事项：无。</w:t>
      </w:r>
    </w:p>
    <w:p w14:paraId="1A32CF80">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2.7其他要求：见合同格式中的相应条款。</w:t>
      </w:r>
    </w:p>
    <w:p w14:paraId="34C91379">
      <w:pPr>
        <w:spacing w:line="440" w:lineRule="exact"/>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2.8工期</w:t>
      </w:r>
      <w:r>
        <w:rPr>
          <w:rFonts w:hint="eastAsia" w:ascii="仿宋" w:hAnsi="仿宋" w:eastAsia="仿宋" w:cs="仿宋"/>
          <w:bCs/>
          <w:sz w:val="24"/>
          <w:lang w:val="en-US" w:eastAsia="zh-CN"/>
        </w:rPr>
        <w:t>：</w:t>
      </w:r>
      <w:bookmarkStart w:id="2" w:name="OLE_LINK10"/>
      <w:r>
        <w:rPr>
          <w:rFonts w:hint="eastAsia" w:ascii="仿宋" w:hAnsi="仿宋" w:eastAsia="仿宋" w:cs="仿宋"/>
          <w:bCs/>
          <w:sz w:val="24"/>
          <w:lang w:val="en-US" w:eastAsia="zh-CN"/>
        </w:rPr>
        <w:t>2025年6月25日至2026年6月24日</w:t>
      </w:r>
      <w:bookmarkEnd w:id="2"/>
      <w:r>
        <w:rPr>
          <w:rFonts w:hint="eastAsia" w:ascii="仿宋" w:hAnsi="仿宋" w:eastAsia="仿宋" w:cs="仿宋"/>
          <w:bCs/>
          <w:sz w:val="24"/>
          <w:lang w:val="en-US" w:eastAsia="zh-CN"/>
        </w:rPr>
        <w:t>。</w:t>
      </w:r>
    </w:p>
    <w:p w14:paraId="17EF1EE0">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14:paraId="1638BE37">
      <w:pPr>
        <w:adjustRightInd w:val="0"/>
        <w:spacing w:line="460" w:lineRule="exact"/>
        <w:ind w:firstLine="480" w:firstLineChars="200"/>
        <w:rPr>
          <w:rFonts w:hint="eastAsia" w:ascii="仿宋_GB2312" w:hAnsi="Calibri" w:eastAsia="仿宋_GB2312" w:cs="Times New Roman"/>
          <w:bCs/>
          <w:color w:val="auto"/>
          <w:kern w:val="2"/>
          <w:sz w:val="24"/>
          <w:szCs w:val="24"/>
          <w:highlight w:val="none"/>
          <w:lang w:val="en-US" w:eastAsia="zh-CN" w:bidi="ar-SA"/>
        </w:rPr>
      </w:pPr>
      <w:r>
        <w:rPr>
          <w:rFonts w:hint="eastAsia" w:ascii="仿宋_GB2312" w:hAnsi="Calibri" w:eastAsia="仿宋_GB2312" w:cs="Times New Roman"/>
          <w:bCs/>
          <w:color w:val="auto"/>
          <w:kern w:val="2"/>
          <w:sz w:val="24"/>
          <w:szCs w:val="24"/>
          <w:highlight w:val="none"/>
          <w:lang w:val="en-US" w:eastAsia="zh-CN" w:bidi="ar-SA"/>
        </w:rPr>
        <w:t>3.1  中华人民共和国注册登记的独立法人；</w:t>
      </w:r>
    </w:p>
    <w:p w14:paraId="117FD45B">
      <w:pPr>
        <w:adjustRightInd w:val="0"/>
        <w:spacing w:line="460" w:lineRule="exact"/>
        <w:ind w:firstLine="480" w:firstLineChars="200"/>
        <w:rPr>
          <w:rFonts w:hint="eastAsia" w:ascii="仿宋_GB2312" w:hAnsi="Calibri" w:eastAsia="仿宋_GB2312" w:cs="Times New Roman"/>
          <w:bCs/>
          <w:color w:val="auto"/>
          <w:kern w:val="2"/>
          <w:sz w:val="24"/>
          <w:szCs w:val="24"/>
          <w:highlight w:val="none"/>
          <w:lang w:val="en-US" w:eastAsia="zh-CN" w:bidi="ar-SA"/>
        </w:rPr>
      </w:pPr>
      <w:r>
        <w:rPr>
          <w:rFonts w:hint="eastAsia" w:ascii="仿宋_GB2312" w:hAnsi="Calibri" w:eastAsia="仿宋_GB2312" w:cs="Times New Roman"/>
          <w:bCs/>
          <w:color w:val="auto"/>
          <w:kern w:val="2"/>
          <w:sz w:val="24"/>
          <w:szCs w:val="24"/>
          <w:highlight w:val="none"/>
          <w:lang w:val="en-US" w:eastAsia="zh-CN" w:bidi="ar-SA"/>
        </w:rPr>
        <w:t>3.2  具备履行合同的能力，包括资质状况，专业、技术资格和能力，资金、设备和其他设施状况，管理能力，经验、信誉和相应的从业人员；</w:t>
      </w:r>
    </w:p>
    <w:p w14:paraId="12805F84">
      <w:pPr>
        <w:adjustRightInd w:val="0"/>
        <w:spacing w:line="460" w:lineRule="exact"/>
        <w:ind w:firstLine="480" w:firstLineChars="200"/>
        <w:rPr>
          <w:rFonts w:hint="eastAsia" w:ascii="仿宋_GB2312" w:hAnsi="Calibri" w:eastAsia="仿宋_GB2312" w:cs="Times New Roman"/>
          <w:bCs/>
          <w:color w:val="auto"/>
          <w:kern w:val="2"/>
          <w:sz w:val="24"/>
          <w:szCs w:val="24"/>
          <w:highlight w:val="none"/>
          <w:lang w:val="en-US" w:eastAsia="zh-CN" w:bidi="ar-SA"/>
        </w:rPr>
      </w:pPr>
      <w:r>
        <w:rPr>
          <w:rFonts w:hint="eastAsia" w:ascii="仿宋_GB2312" w:hAnsi="Calibri" w:eastAsia="仿宋_GB2312" w:cs="Times New Roman"/>
          <w:bCs/>
          <w:color w:val="auto"/>
          <w:kern w:val="2"/>
          <w:sz w:val="24"/>
          <w:szCs w:val="24"/>
          <w:highlight w:val="none"/>
          <w:lang w:val="en-US" w:eastAsia="zh-CN" w:bidi="ar-SA"/>
        </w:rPr>
        <w:t>3.3  报价人没有处于被责令停业，报价资格没有被取消，财产没有被接管、冻结、破产状态；在最近三年内没有骗取中选和严重违约及重大质量问题；</w:t>
      </w:r>
    </w:p>
    <w:p w14:paraId="3A488490">
      <w:pPr>
        <w:adjustRightInd w:val="0"/>
        <w:spacing w:line="460" w:lineRule="exact"/>
        <w:ind w:firstLine="480" w:firstLineChars="200"/>
        <w:rPr>
          <w:rFonts w:hint="eastAsia" w:ascii="仿宋_GB2312" w:hAnsi="Calibri" w:eastAsia="仿宋_GB2312" w:cs="Times New Roman"/>
          <w:bCs/>
          <w:color w:val="auto"/>
          <w:kern w:val="2"/>
          <w:sz w:val="24"/>
          <w:szCs w:val="24"/>
          <w:highlight w:val="none"/>
          <w:lang w:val="en-US" w:eastAsia="zh-CN" w:bidi="ar-SA"/>
        </w:rPr>
      </w:pPr>
      <w:r>
        <w:rPr>
          <w:rFonts w:hint="eastAsia" w:ascii="仿宋_GB2312" w:hAnsi="Calibri" w:eastAsia="仿宋_GB2312" w:cs="Times New Roman"/>
          <w:bCs/>
          <w:color w:val="auto"/>
          <w:kern w:val="2"/>
          <w:sz w:val="24"/>
          <w:szCs w:val="24"/>
          <w:highlight w:val="none"/>
          <w:lang w:val="en-US" w:eastAsia="zh-CN" w:bidi="ar-SA"/>
        </w:rPr>
        <w:t>3.4  信誉要求:报价人在全国法院失信被执行人名单信息公布与查询网(</w:t>
      </w:r>
      <w:r>
        <w:rPr>
          <w:rFonts w:hint="eastAsia" w:ascii="仿宋_GB2312" w:hAnsi="仿宋_GB2312" w:eastAsia="仿宋_GB2312" w:cs="仿宋_GB2312"/>
          <w:b w:val="0"/>
          <w:bCs w:val="0"/>
          <w:color w:val="auto"/>
          <w:sz w:val="24"/>
          <w:highlight w:val="none"/>
          <w:lang w:val="en-US" w:eastAsia="zh-CN"/>
        </w:rPr>
        <w:t>http://zxgk.court.gov.cn</w:t>
      </w:r>
      <w:r>
        <w:rPr>
          <w:rFonts w:hint="eastAsia" w:ascii="仿宋_GB2312" w:hAnsi="Calibri" w:eastAsia="仿宋_GB2312" w:cs="Times New Roman"/>
          <w:bCs/>
          <w:color w:val="auto"/>
          <w:kern w:val="2"/>
          <w:sz w:val="24"/>
          <w:szCs w:val="24"/>
          <w:highlight w:val="none"/>
          <w:lang w:val="en-US" w:eastAsia="zh-CN" w:bidi="ar-SA"/>
        </w:rPr>
        <w:t>)和国家发展改革委信用中国(www.creditchina.gov.cn)网站上未被列入失信被执行人、重大税收违法案件当事人名单;未列入中铝集团有限公司承包商黑名单；</w:t>
      </w:r>
    </w:p>
    <w:p w14:paraId="1761890E">
      <w:pPr>
        <w:adjustRightInd w:val="0"/>
        <w:spacing w:line="460" w:lineRule="exact"/>
        <w:ind w:firstLine="480" w:firstLineChars="200"/>
        <w:rPr>
          <w:rFonts w:hint="eastAsia" w:ascii="仿宋_GB2312" w:hAnsi="Calibri" w:eastAsia="仿宋_GB2312" w:cs="Times New Roman"/>
          <w:bCs/>
          <w:color w:val="auto"/>
          <w:kern w:val="2"/>
          <w:sz w:val="24"/>
          <w:szCs w:val="24"/>
          <w:highlight w:val="none"/>
          <w:lang w:val="en-US" w:eastAsia="zh-CN" w:bidi="ar-SA"/>
        </w:rPr>
      </w:pPr>
      <w:r>
        <w:rPr>
          <w:rFonts w:hint="eastAsia" w:ascii="仿宋_GB2312" w:hAnsi="Calibri" w:eastAsia="仿宋_GB2312" w:cs="Times New Roman"/>
          <w:bCs/>
          <w:color w:val="auto"/>
          <w:kern w:val="2"/>
          <w:sz w:val="24"/>
          <w:szCs w:val="24"/>
          <w:highlight w:val="none"/>
          <w:lang w:val="en-US" w:eastAsia="zh-CN" w:bidi="ar-SA"/>
        </w:rPr>
        <w:t>3.5  具有相关资质；</w:t>
      </w:r>
    </w:p>
    <w:p w14:paraId="11FAAFFF">
      <w:pPr>
        <w:adjustRightInd w:val="0"/>
        <w:spacing w:line="460" w:lineRule="exact"/>
        <w:ind w:firstLine="480" w:firstLineChars="200"/>
        <w:rPr>
          <w:rFonts w:hint="eastAsia" w:ascii="仿宋_GB2312" w:hAnsi="Calibri" w:eastAsia="仿宋_GB2312" w:cs="Times New Roman"/>
          <w:bCs/>
          <w:color w:val="auto"/>
          <w:kern w:val="2"/>
          <w:sz w:val="24"/>
          <w:szCs w:val="24"/>
          <w:highlight w:val="none"/>
          <w:lang w:val="en-US" w:eastAsia="zh-CN" w:bidi="ar-SA"/>
        </w:rPr>
      </w:pPr>
      <w:r>
        <w:rPr>
          <w:rFonts w:hint="eastAsia" w:ascii="仿宋_GB2312" w:hAnsi="Calibri" w:eastAsia="仿宋_GB2312" w:cs="Times New Roman"/>
          <w:bCs/>
          <w:color w:val="auto"/>
          <w:kern w:val="2"/>
          <w:sz w:val="24"/>
          <w:szCs w:val="24"/>
          <w:highlight w:val="none"/>
          <w:lang w:val="en-US" w:eastAsia="zh-CN" w:bidi="ar-SA"/>
        </w:rPr>
        <w:t>3.6  具备法律、行政法规规定的其他资格条件；</w:t>
      </w:r>
    </w:p>
    <w:p w14:paraId="566B37CF">
      <w:pPr>
        <w:adjustRightInd w:val="0"/>
        <w:spacing w:line="460" w:lineRule="exact"/>
        <w:ind w:firstLine="480" w:firstLineChars="200"/>
        <w:rPr>
          <w:rFonts w:hint="eastAsia" w:ascii="仿宋_GB2312" w:hAnsi="Calibri" w:eastAsia="仿宋_GB2312" w:cs="Times New Roman"/>
          <w:bCs/>
          <w:color w:val="auto"/>
          <w:kern w:val="2"/>
          <w:sz w:val="24"/>
          <w:szCs w:val="24"/>
          <w:highlight w:val="none"/>
          <w:lang w:val="en-US" w:eastAsia="zh-CN" w:bidi="ar-SA"/>
        </w:rPr>
      </w:pPr>
      <w:r>
        <w:rPr>
          <w:rFonts w:hint="eastAsia" w:ascii="仿宋_GB2312" w:hAnsi="Calibri" w:eastAsia="仿宋_GB2312" w:cs="Times New Roman"/>
          <w:bCs/>
          <w:color w:val="auto"/>
          <w:kern w:val="2"/>
          <w:sz w:val="24"/>
          <w:szCs w:val="24"/>
          <w:highlight w:val="none"/>
          <w:lang w:val="en-US" w:eastAsia="zh-CN" w:bidi="ar-SA"/>
        </w:rPr>
        <w:t>3.7  本项目不允许联合体报价。</w:t>
      </w:r>
    </w:p>
    <w:p w14:paraId="635DFAE1">
      <w:pPr>
        <w:adjustRightInd w:val="0"/>
        <w:spacing w:line="460" w:lineRule="exact"/>
        <w:ind w:firstLine="480" w:firstLineChars="200"/>
        <w:rPr>
          <w:rFonts w:hint="eastAsia" w:ascii="仿宋_GB2312" w:hAnsi="Calibri" w:eastAsia="仿宋_GB2312" w:cs="Times New Roman"/>
          <w:bCs/>
          <w:color w:val="auto"/>
          <w:kern w:val="2"/>
          <w:sz w:val="24"/>
          <w:szCs w:val="24"/>
          <w:highlight w:val="none"/>
          <w:lang w:val="en-US" w:eastAsia="zh-CN" w:bidi="ar-SA"/>
        </w:rPr>
      </w:pPr>
      <w:r>
        <w:rPr>
          <w:rFonts w:hint="eastAsia" w:ascii="仿宋_GB2312" w:hAnsi="Calibri" w:eastAsia="仿宋_GB2312" w:cs="Times New Roman"/>
          <w:bCs/>
          <w:color w:val="auto"/>
          <w:kern w:val="2"/>
          <w:sz w:val="24"/>
          <w:szCs w:val="24"/>
          <w:highlight w:val="none"/>
          <w:lang w:val="en-US" w:eastAsia="zh-CN" w:bidi="ar-SA"/>
        </w:rPr>
        <w:t>3.8  报价人的安全能力能满足采购文件的要求，包括资质能力、管理能力、人员能力、绩效能力等。</w:t>
      </w:r>
    </w:p>
    <w:p w14:paraId="2C702BDA">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14:paraId="58785326">
      <w:pPr>
        <w:spacing w:line="440" w:lineRule="exact"/>
        <w:ind w:firstLine="480" w:firstLineChars="200"/>
        <w:rPr>
          <w:rFonts w:hint="default" w:ascii="仿宋" w:hAnsi="仿宋" w:eastAsia="仿宋" w:cs="仿宋"/>
          <w:bCs/>
          <w:sz w:val="24"/>
          <w:lang w:val="en-US" w:eastAsia="zh-CN"/>
        </w:rPr>
      </w:pPr>
      <w:bookmarkStart w:id="3" w:name="_Toc27489"/>
      <w:bookmarkStart w:id="4" w:name="_Toc3201944"/>
      <w:bookmarkStart w:id="5" w:name="_Toc517804008"/>
      <w:bookmarkStart w:id="6" w:name="_Toc518044994"/>
      <w:r>
        <w:rPr>
          <w:rFonts w:hint="eastAsia" w:ascii="仿宋" w:hAnsi="仿宋" w:eastAsia="仿宋" w:cs="仿宋"/>
          <w:bCs/>
          <w:sz w:val="24"/>
          <w:lang w:val="en-US" w:eastAsia="zh-CN"/>
        </w:rPr>
        <w:t>4.1本项目不收取文件费</w:t>
      </w:r>
    </w:p>
    <w:p w14:paraId="45BBD35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 xml:space="preserve">4.2 </w:t>
      </w:r>
      <w:r>
        <w:rPr>
          <w:rFonts w:hint="eastAsia" w:ascii="仿宋" w:hAnsi="仿宋" w:eastAsia="仿宋" w:cs="仿宋"/>
          <w:bCs/>
          <w:sz w:val="24"/>
          <w:lang w:eastAsia="zh-CN"/>
        </w:rPr>
        <w:t>购买采购文件时间：</w:t>
      </w:r>
      <w:r>
        <w:rPr>
          <w:rFonts w:hint="eastAsia" w:ascii="仿宋" w:hAnsi="仿宋" w:eastAsia="仿宋" w:cs="仿宋"/>
          <w:bCs/>
          <w:sz w:val="24"/>
          <w:lang w:val="en-US" w:eastAsia="zh-CN"/>
        </w:rPr>
        <w:t>自公告之日起至2025年5月12日20:00（北京时间）</w:t>
      </w:r>
    </w:p>
    <w:p w14:paraId="15535C43">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采购文件必须通过联系人获取，未通过联系人获取采购文件的均视为无效采购，取消其报价资格。拟报价人必须将</w:t>
      </w:r>
      <w:r>
        <w:rPr>
          <w:rFonts w:hint="eastAsia" w:ascii="仿宋_GB2312" w:hAnsi="Times New Roman" w:eastAsia="仿宋_GB2312" w:cs="Times New Roman"/>
          <w:bCs/>
          <w:color w:val="FF0000"/>
          <w:sz w:val="24"/>
          <w:highlight w:val="none"/>
        </w:rPr>
        <w:t>企业营业执照（三证合一）、开户许可证</w:t>
      </w:r>
      <w:r>
        <w:rPr>
          <w:rFonts w:hint="eastAsia" w:ascii="仿宋_GB2312" w:eastAsia="仿宋_GB2312" w:cs="Times New Roman"/>
          <w:bCs/>
          <w:color w:val="FF0000"/>
          <w:sz w:val="24"/>
          <w:highlight w:val="none"/>
          <w:lang w:eastAsia="zh-CN"/>
        </w:rPr>
        <w:t>、法人身份证（正反面）</w:t>
      </w:r>
      <w:r>
        <w:rPr>
          <w:rFonts w:hint="eastAsia" w:ascii="仿宋" w:hAnsi="仿宋" w:eastAsia="仿宋" w:cs="仿宋"/>
          <w:bCs/>
          <w:sz w:val="24"/>
          <w:lang w:eastAsia="zh-CN"/>
        </w:rPr>
        <w:t>等传送至联系人后方可取得采购文件（电子版）。</w:t>
      </w:r>
    </w:p>
    <w:p w14:paraId="3B48E04D">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3"/>
      <w:bookmarkEnd w:id="4"/>
      <w:bookmarkEnd w:id="5"/>
      <w:bookmarkEnd w:id="6"/>
    </w:p>
    <w:p w14:paraId="4A09C255">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本次采购资格审查方式采用资格后审，在评审时由</w:t>
      </w:r>
      <w:r>
        <w:rPr>
          <w:rFonts w:hint="eastAsia" w:ascii="仿宋" w:hAnsi="仿宋" w:eastAsia="仿宋" w:cs="仿宋"/>
          <w:bCs/>
          <w:sz w:val="24"/>
          <w:lang w:val="en-US" w:eastAsia="zh-CN"/>
        </w:rPr>
        <w:t>评审</w:t>
      </w:r>
      <w:r>
        <w:rPr>
          <w:rFonts w:hint="eastAsia" w:ascii="仿宋" w:hAnsi="仿宋" w:eastAsia="仿宋" w:cs="仿宋"/>
          <w:bCs/>
          <w:sz w:val="24"/>
          <w:lang w:eastAsia="zh-CN"/>
        </w:rPr>
        <w:t>委员会对报价人进行资格审查。</w:t>
      </w:r>
    </w:p>
    <w:p w14:paraId="420A5A7C">
      <w:pPr>
        <w:spacing w:line="440" w:lineRule="exact"/>
        <w:rPr>
          <w:rFonts w:hint="eastAsia" w:ascii="仿宋" w:hAnsi="仿宋" w:eastAsia="仿宋" w:cs="仿宋"/>
          <w:b/>
          <w:bCs w:val="0"/>
          <w:sz w:val="28"/>
          <w:szCs w:val="28"/>
          <w:lang w:val="en-US" w:eastAsia="zh-CN"/>
        </w:rPr>
      </w:pPr>
      <w:bookmarkStart w:id="7" w:name="_Toc518044995"/>
      <w:bookmarkStart w:id="8" w:name="_Toc517804009"/>
      <w:bookmarkStart w:id="9" w:name="_Toc9267"/>
      <w:bookmarkStart w:id="10" w:name="_Toc3201945"/>
      <w:r>
        <w:rPr>
          <w:rFonts w:hint="eastAsia" w:ascii="仿宋" w:hAnsi="仿宋" w:eastAsia="仿宋" w:cs="仿宋"/>
          <w:b/>
          <w:bCs w:val="0"/>
          <w:sz w:val="28"/>
          <w:szCs w:val="28"/>
          <w:lang w:val="en-US" w:eastAsia="zh-CN"/>
        </w:rPr>
        <w:t>6报价文件的递交</w:t>
      </w:r>
      <w:bookmarkEnd w:id="7"/>
      <w:bookmarkEnd w:id="8"/>
      <w:bookmarkEnd w:id="9"/>
      <w:bookmarkEnd w:id="10"/>
    </w:p>
    <w:p w14:paraId="5B7EFEC3">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6</w:t>
      </w:r>
      <w:r>
        <w:rPr>
          <w:rFonts w:hint="eastAsia" w:ascii="仿宋" w:hAnsi="仿宋" w:eastAsia="仿宋" w:cs="仿宋"/>
          <w:bCs/>
          <w:sz w:val="24"/>
          <w:lang w:eastAsia="zh-CN"/>
        </w:rPr>
        <w:t xml:space="preserve">.1 </w:t>
      </w:r>
      <w:r>
        <w:rPr>
          <w:rFonts w:hint="eastAsia" w:ascii="仿宋" w:hAnsi="仿宋" w:eastAsia="仿宋" w:cs="仿宋"/>
          <w:bCs/>
          <w:sz w:val="24"/>
          <w:lang w:val="en-US" w:eastAsia="zh-CN"/>
        </w:rPr>
        <w:t>报价</w:t>
      </w:r>
      <w:r>
        <w:rPr>
          <w:rFonts w:hint="eastAsia" w:ascii="仿宋" w:hAnsi="仿宋" w:eastAsia="仿宋" w:cs="仿宋"/>
          <w:bCs/>
          <w:sz w:val="24"/>
          <w:lang w:eastAsia="zh-CN"/>
        </w:rPr>
        <w:t>文件递交截止时间/报价时间：</w:t>
      </w:r>
      <w:r>
        <w:rPr>
          <w:rFonts w:hint="eastAsia" w:ascii="仿宋" w:hAnsi="仿宋" w:eastAsia="仿宋" w:cs="仿宋"/>
          <w:bCs/>
          <w:sz w:val="24"/>
          <w:lang w:val="en-US" w:eastAsia="zh-CN"/>
        </w:rPr>
        <w:t>2025年5月13日10:00（北京时间）。</w:t>
      </w:r>
    </w:p>
    <w:p w14:paraId="5481F60D">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6</w:t>
      </w:r>
      <w:r>
        <w:rPr>
          <w:rFonts w:hint="eastAsia" w:ascii="仿宋" w:hAnsi="仿宋" w:eastAsia="仿宋" w:cs="仿宋"/>
          <w:bCs/>
          <w:sz w:val="24"/>
          <w:lang w:eastAsia="zh-CN"/>
        </w:rPr>
        <w:t>.2 报价及</w:t>
      </w:r>
      <w:r>
        <w:rPr>
          <w:rFonts w:hint="eastAsia" w:ascii="仿宋" w:hAnsi="仿宋" w:eastAsia="仿宋" w:cs="仿宋"/>
          <w:bCs/>
          <w:sz w:val="24"/>
          <w:lang w:val="en-US" w:eastAsia="zh-CN"/>
        </w:rPr>
        <w:t>评审</w:t>
      </w:r>
      <w:r>
        <w:rPr>
          <w:rFonts w:hint="eastAsia" w:ascii="仿宋" w:hAnsi="仿宋" w:eastAsia="仿宋" w:cs="仿宋"/>
          <w:bCs/>
          <w:sz w:val="24"/>
          <w:lang w:eastAsia="zh-CN"/>
        </w:rPr>
        <w:t>地点：中铝中州铝业生产管控中心矿山管理科会议室（中州铝业办公楼西保卫部三楼）</w:t>
      </w:r>
    </w:p>
    <w:p w14:paraId="360BF9B0">
      <w:pPr>
        <w:spacing w:line="440" w:lineRule="exact"/>
        <w:rPr>
          <w:rFonts w:hint="eastAsia" w:ascii="仿宋" w:hAnsi="仿宋" w:eastAsia="仿宋" w:cs="仿宋"/>
          <w:b/>
          <w:bCs w:val="0"/>
          <w:sz w:val="28"/>
          <w:szCs w:val="28"/>
          <w:lang w:val="en-US" w:eastAsia="zh-CN"/>
        </w:rPr>
      </w:pPr>
      <w:bookmarkStart w:id="11" w:name="_Toc30303"/>
      <w:r>
        <w:rPr>
          <w:rFonts w:hint="eastAsia" w:ascii="仿宋" w:hAnsi="仿宋" w:eastAsia="仿宋" w:cs="仿宋"/>
          <w:b/>
          <w:bCs w:val="0"/>
          <w:sz w:val="28"/>
          <w:szCs w:val="28"/>
          <w:lang w:val="en-US" w:eastAsia="zh-CN"/>
        </w:rPr>
        <w:t>7发布公告的媒介</w:t>
      </w:r>
      <w:bookmarkEnd w:id="11"/>
    </w:p>
    <w:p w14:paraId="4871A3C1">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14:paraId="05F45DDE">
      <w:pPr>
        <w:spacing w:line="440" w:lineRule="exact"/>
        <w:rPr>
          <w:rFonts w:hint="eastAsia" w:ascii="仿宋" w:hAnsi="仿宋" w:eastAsia="仿宋" w:cs="仿宋"/>
          <w:b/>
          <w:bCs w:val="0"/>
          <w:sz w:val="28"/>
          <w:szCs w:val="28"/>
          <w:lang w:val="en-US" w:eastAsia="zh-CN"/>
        </w:rPr>
      </w:pPr>
      <w:bookmarkStart w:id="12" w:name="_Toc3201947"/>
      <w:bookmarkStart w:id="13" w:name="_Toc22632"/>
      <w:bookmarkStart w:id="14" w:name="_Toc517804011"/>
      <w:bookmarkStart w:id="15" w:name="_Toc518044997"/>
      <w:r>
        <w:rPr>
          <w:rFonts w:hint="eastAsia" w:ascii="仿宋" w:hAnsi="仿宋" w:eastAsia="仿宋" w:cs="仿宋"/>
          <w:b/>
          <w:bCs w:val="0"/>
          <w:sz w:val="28"/>
          <w:szCs w:val="28"/>
          <w:lang w:val="en-US" w:eastAsia="zh-CN"/>
        </w:rPr>
        <w:t>8联系方式</w:t>
      </w:r>
      <w:bookmarkEnd w:id="12"/>
      <w:bookmarkEnd w:id="13"/>
      <w:bookmarkEnd w:id="14"/>
      <w:bookmarkEnd w:id="15"/>
    </w:p>
    <w:p w14:paraId="7ED80B37">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采购人：中铝中州铝业有限公司生产管控中心</w:t>
      </w:r>
    </w:p>
    <w:p w14:paraId="32247688">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地  址：河南省修武县七贤镇中铝中州铝业有限公司</w:t>
      </w:r>
    </w:p>
    <w:p w14:paraId="1B727DBE">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联系人：王孝立</w:t>
      </w:r>
    </w:p>
    <w:p w14:paraId="1AB4D7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eastAsia="zh-CN"/>
        </w:rPr>
        <w:t>电  话：</w:t>
      </w:r>
      <w:r>
        <w:rPr>
          <w:rFonts w:hint="eastAsia" w:ascii="仿宋" w:hAnsi="仿宋" w:eastAsia="仿宋" w:cs="仿宋"/>
          <w:bCs/>
          <w:sz w:val="24"/>
          <w:lang w:val="en-US" w:eastAsia="zh-CN"/>
        </w:rPr>
        <w:t>0391-3505375        15687122286（加此微信获取采购文件）</w:t>
      </w:r>
    </w:p>
    <w:p w14:paraId="032E39DD">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电子邮箱：</w:t>
      </w:r>
      <w:r>
        <w:rPr>
          <w:rFonts w:hint="eastAsia" w:ascii="仿宋" w:hAnsi="仿宋" w:eastAsia="仿宋" w:cs="仿宋"/>
          <w:bCs/>
          <w:sz w:val="24"/>
          <w:lang w:val="en-US" w:eastAsia="zh-CN"/>
        </w:rPr>
        <w:t>3245396774@qq.com</w:t>
      </w:r>
    </w:p>
    <w:p w14:paraId="4DD6F981">
      <w:pPr>
        <w:spacing w:line="440" w:lineRule="exact"/>
        <w:rPr>
          <w:rFonts w:hint="eastAsia" w:ascii="仿宋" w:hAnsi="仿宋" w:eastAsia="仿宋" w:cs="仿宋"/>
          <w:b/>
          <w:bCs w:val="0"/>
          <w:sz w:val="28"/>
          <w:szCs w:val="28"/>
          <w:lang w:val="en-US" w:eastAsia="zh-CN"/>
        </w:rPr>
      </w:pPr>
      <w:bookmarkStart w:id="16" w:name="_Toc32084"/>
      <w:r>
        <w:rPr>
          <w:rFonts w:hint="eastAsia" w:ascii="仿宋" w:hAnsi="仿宋" w:eastAsia="仿宋" w:cs="仿宋"/>
          <w:b/>
          <w:bCs w:val="0"/>
          <w:sz w:val="28"/>
          <w:szCs w:val="28"/>
          <w:lang w:val="en-US" w:eastAsia="zh-CN"/>
        </w:rPr>
        <w:t>9购买采购文件款请按如下地址汇款</w:t>
      </w:r>
      <w:bookmarkEnd w:id="16"/>
    </w:p>
    <w:p w14:paraId="2CAC488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汇款信息如下（必须是公对公汇款）：</w:t>
      </w:r>
    </w:p>
    <w:p w14:paraId="5BE72A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开户名称：中铝中州矿业有限公司</w:t>
      </w:r>
    </w:p>
    <w:p w14:paraId="780EEA9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开户行：中国银行焦作山阳支行</w:t>
      </w:r>
    </w:p>
    <w:p w14:paraId="32025CCE">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银行账号：259865455392</w:t>
      </w:r>
    </w:p>
    <w:p w14:paraId="3C1FB3E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w:t>
      </w:r>
      <w:r>
        <w:rPr>
          <w:rFonts w:hint="eastAsia" w:ascii="仿宋" w:hAnsi="仿宋" w:eastAsia="仿宋" w:cs="仿宋"/>
          <w:bCs/>
          <w:sz w:val="24"/>
          <w:lang w:val="en-US" w:eastAsia="zh-CN"/>
        </w:rPr>
        <w:t>投诉举报部门</w:t>
      </w:r>
    </w:p>
    <w:p w14:paraId="07F90F71">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中铝中州铝业有限公司：</w:t>
      </w:r>
      <w:bookmarkStart w:id="17" w:name="_GoBack"/>
      <w:bookmarkEnd w:id="17"/>
      <w:r>
        <w:rPr>
          <w:rFonts w:hint="eastAsia" w:ascii="仿宋" w:hAnsi="仿宋" w:eastAsia="仿宋" w:cs="仿宋"/>
          <w:bCs/>
          <w:sz w:val="24"/>
          <w:lang w:eastAsia="zh-CN"/>
        </w:rPr>
        <w:t>0391-3503580</w:t>
      </w:r>
    </w:p>
    <w:p w14:paraId="2543B764">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中国铝业股份有限公司：010-82298446</w:t>
      </w:r>
    </w:p>
    <w:p w14:paraId="6CDCDDF9">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中国铝业集团有限公司：010-82298683</w:t>
      </w:r>
    </w:p>
    <w:p w14:paraId="7DA9768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eastAsia="zh-CN"/>
        </w:rPr>
        <w:t>邮箱：zzlyjw02@126.com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37D6B45"/>
    <w:rsid w:val="05C532C6"/>
    <w:rsid w:val="08164F8D"/>
    <w:rsid w:val="0B2F3A13"/>
    <w:rsid w:val="0C9475FE"/>
    <w:rsid w:val="0E1F739B"/>
    <w:rsid w:val="10D73F5D"/>
    <w:rsid w:val="12451511"/>
    <w:rsid w:val="13F63820"/>
    <w:rsid w:val="142859FB"/>
    <w:rsid w:val="1464310E"/>
    <w:rsid w:val="17EC6540"/>
    <w:rsid w:val="190C7CE1"/>
    <w:rsid w:val="1B2D3AE4"/>
    <w:rsid w:val="20B53F66"/>
    <w:rsid w:val="24B13AD7"/>
    <w:rsid w:val="28A714A1"/>
    <w:rsid w:val="2C43774A"/>
    <w:rsid w:val="2D1D4C6D"/>
    <w:rsid w:val="31D8306E"/>
    <w:rsid w:val="346902C6"/>
    <w:rsid w:val="34E40FCA"/>
    <w:rsid w:val="35102E7B"/>
    <w:rsid w:val="38F73281"/>
    <w:rsid w:val="3C3E6CFB"/>
    <w:rsid w:val="3E0E49C6"/>
    <w:rsid w:val="411C2913"/>
    <w:rsid w:val="44590819"/>
    <w:rsid w:val="446724B7"/>
    <w:rsid w:val="45C368D4"/>
    <w:rsid w:val="46CE4098"/>
    <w:rsid w:val="490F1FF3"/>
    <w:rsid w:val="4B4843E2"/>
    <w:rsid w:val="4C27758A"/>
    <w:rsid w:val="550A42E0"/>
    <w:rsid w:val="571748E3"/>
    <w:rsid w:val="581D594B"/>
    <w:rsid w:val="59395101"/>
    <w:rsid w:val="5AFD146D"/>
    <w:rsid w:val="5B5434A8"/>
    <w:rsid w:val="5C0F4FE4"/>
    <w:rsid w:val="5E863CA9"/>
    <w:rsid w:val="5F7F56ED"/>
    <w:rsid w:val="62272952"/>
    <w:rsid w:val="64D50E4D"/>
    <w:rsid w:val="652D5C58"/>
    <w:rsid w:val="65D0673C"/>
    <w:rsid w:val="662D3262"/>
    <w:rsid w:val="66CD3A0C"/>
    <w:rsid w:val="6A627023"/>
    <w:rsid w:val="6BAD0EBB"/>
    <w:rsid w:val="6D8242FF"/>
    <w:rsid w:val="6EA07640"/>
    <w:rsid w:val="6EC711C7"/>
    <w:rsid w:val="6EFB29F9"/>
    <w:rsid w:val="6F273B31"/>
    <w:rsid w:val="707814EF"/>
    <w:rsid w:val="70AD26B9"/>
    <w:rsid w:val="71ED7056"/>
    <w:rsid w:val="73DD17AE"/>
    <w:rsid w:val="77720653"/>
    <w:rsid w:val="77E572A5"/>
    <w:rsid w:val="780D4FB8"/>
    <w:rsid w:val="7A22256E"/>
    <w:rsid w:val="7A2A7DCB"/>
    <w:rsid w:val="7B747B10"/>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3">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spacing w:line="360" w:lineRule="auto"/>
      <w:ind w:firstLine="200" w:firstLineChars="200"/>
    </w:pPr>
    <w:rPr>
      <w:rFonts w:ascii="宋体" w:hAnsi="宋体"/>
      <w:sz w:val="24"/>
      <w:szCs w:val="20"/>
    </w:rPr>
  </w:style>
  <w:style w:type="paragraph" w:styleId="5">
    <w:name w:val="annotation text"/>
    <w:basedOn w:val="1"/>
    <w:autoRedefine/>
    <w:qFormat/>
    <w:uiPriority w:val="0"/>
    <w:pPr>
      <w:jc w:val="left"/>
    </w:pPr>
    <w:rPr>
      <w:rFonts w:ascii="Calibri" w:hAnsi="Calibri" w:eastAsia="宋体" w:cs="Times New Roman"/>
    </w:rPr>
  </w:style>
  <w:style w:type="paragraph" w:styleId="6">
    <w:name w:val="Body Text"/>
    <w:basedOn w:val="1"/>
    <w:next w:val="7"/>
    <w:autoRedefine/>
    <w:qFormat/>
    <w:uiPriority w:val="0"/>
    <w:pPr>
      <w:spacing w:after="120"/>
    </w:pPr>
  </w:style>
  <w:style w:type="paragraph" w:styleId="7">
    <w:name w:val="Body Text 2"/>
    <w:basedOn w:val="1"/>
    <w:next w:val="6"/>
    <w:qFormat/>
    <w:uiPriority w:val="0"/>
    <w:pPr>
      <w:spacing w:after="120" w:line="480" w:lineRule="auto"/>
    </w:pPr>
  </w:style>
  <w:style w:type="paragraph" w:styleId="8">
    <w:name w:val="Body Text Indent"/>
    <w:basedOn w:val="1"/>
    <w:next w:val="4"/>
    <w:autoRedefine/>
    <w:qFormat/>
    <w:uiPriority w:val="0"/>
    <w:pPr>
      <w:widowControl/>
      <w:spacing w:after="120" w:afterAutospacing="0"/>
      <w:ind w:left="420" w:leftChars="200"/>
      <w:jc w:val="left"/>
    </w:pPr>
    <w:rPr>
      <w:kern w:val="0"/>
      <w:sz w:val="20"/>
      <w:szCs w:val="20"/>
      <w:lang w:val="en-GB" w:eastAsia="en-US"/>
    </w:rPr>
  </w:style>
  <w:style w:type="paragraph" w:styleId="9">
    <w:name w:val="Body Text First Indent"/>
    <w:basedOn w:val="6"/>
    <w:next w:val="1"/>
    <w:autoRedefine/>
    <w:qFormat/>
    <w:uiPriority w:val="0"/>
    <w:pPr>
      <w:widowControl w:val="0"/>
      <w:spacing w:after="120"/>
      <w:ind w:firstLine="420" w:firstLineChars="100"/>
      <w:jc w:val="both"/>
    </w:pPr>
    <w:rPr>
      <w:kern w:val="2"/>
      <w:sz w:val="21"/>
      <w:szCs w:val="24"/>
      <w:lang w:val="en-US" w:eastAsia="zh-CN" w:bidi="ar-SA"/>
    </w:rPr>
  </w:style>
  <w:style w:type="paragraph" w:styleId="10">
    <w:name w:val="Body Text First Indent 2"/>
    <w:basedOn w:val="8"/>
    <w:autoRedefine/>
    <w:unhideWhenUsed/>
    <w:qFormat/>
    <w:uiPriority w:val="99"/>
    <w:pPr>
      <w:spacing w:before="100" w:beforeAutospacing="1"/>
      <w:ind w:left="200" w:firstLine="420"/>
    </w:pPr>
  </w:style>
  <w:style w:type="character" w:customStyle="1" w:styleId="13">
    <w:name w:val="font12"/>
    <w:basedOn w:val="12"/>
    <w:autoRedefine/>
    <w:qFormat/>
    <w:uiPriority w:val="0"/>
    <w:rPr>
      <w:rFonts w:hint="eastAsia" w:ascii="仿宋" w:hAnsi="仿宋" w:eastAsia="仿宋" w:cs="仿宋"/>
      <w:b/>
      <w:bCs/>
      <w:color w:val="000000"/>
      <w:sz w:val="24"/>
      <w:szCs w:val="24"/>
      <w:u w:val="none"/>
    </w:rPr>
  </w:style>
  <w:style w:type="character" w:customStyle="1" w:styleId="14">
    <w:name w:val="font111"/>
    <w:basedOn w:val="12"/>
    <w:autoRedefine/>
    <w:qFormat/>
    <w:uiPriority w:val="0"/>
    <w:rPr>
      <w:rFonts w:hint="eastAsia" w:ascii="宋体" w:hAnsi="宋体" w:eastAsia="宋体" w:cs="宋体"/>
      <w:color w:val="000000"/>
      <w:sz w:val="22"/>
      <w:szCs w:val="22"/>
      <w:u w:val="none"/>
    </w:rPr>
  </w:style>
  <w:style w:type="character" w:customStyle="1" w:styleId="15">
    <w:name w:val="font122"/>
    <w:basedOn w:val="12"/>
    <w:autoRedefine/>
    <w:qFormat/>
    <w:uiPriority w:val="0"/>
    <w:rPr>
      <w:rFonts w:hint="eastAsia" w:ascii="仿宋" w:hAnsi="仿宋" w:eastAsia="仿宋" w:cs="仿宋"/>
      <w:color w:val="000000"/>
      <w:sz w:val="24"/>
      <w:szCs w:val="24"/>
      <w:u w:val="none"/>
    </w:rPr>
  </w:style>
  <w:style w:type="character" w:customStyle="1" w:styleId="16">
    <w:name w:val="font221"/>
    <w:basedOn w:val="12"/>
    <w:autoRedefine/>
    <w:qFormat/>
    <w:uiPriority w:val="0"/>
    <w:rPr>
      <w:rFonts w:hint="eastAsia" w:ascii="仿宋" w:hAnsi="仿宋" w:eastAsia="仿宋" w:cs="仿宋"/>
      <w:color w:val="000000"/>
      <w:sz w:val="20"/>
      <w:szCs w:val="20"/>
      <w:u w:val="none"/>
      <w:vertAlign w:val="subscript"/>
    </w:rPr>
  </w:style>
  <w:style w:type="paragraph" w:customStyle="1" w:styleId="17">
    <w:name w:val="列出段落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1779</Words>
  <Characters>2104</Characters>
  <Lines>0</Lines>
  <Paragraphs>0</Paragraphs>
  <TotalTime>3</TotalTime>
  <ScaleCrop>false</ScaleCrop>
  <LinksUpToDate>false</LinksUpToDate>
  <CharactersWithSpaces>2119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2025-05-08T00:32:49Z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E2998739EB744DF798B4578CEF13DF38_13</vt:lpwstr>
  </property>
</Properties>
</file>