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249" w:line="240" w:lineRule="auto"/>
        <w:ind w:firstLine="3518" w:firstLineChars="1095"/>
        <w:jc w:val="both"/>
        <w:rPr>
          <w:rFonts w:ascii="宋体"/>
          <w:color w:val="000000"/>
        </w:rPr>
      </w:pPr>
      <w:bookmarkStart w:id="0" w:name="_Toc501284274"/>
      <w:bookmarkStart w:id="1" w:name="_Toc499044278"/>
      <w:bookmarkStart w:id="2" w:name="_Toc535931307"/>
      <w:r>
        <w:rPr>
          <w:rFonts w:hint="eastAsia" w:ascii="宋体" w:hAnsi="宋体"/>
          <w:color w:val="000000"/>
        </w:rPr>
        <w:t>采购</w:t>
      </w:r>
      <w:bookmarkEnd w:id="0"/>
      <w:bookmarkEnd w:id="1"/>
      <w:bookmarkEnd w:id="2"/>
      <w:r>
        <w:rPr>
          <w:rFonts w:hint="eastAsia" w:ascii="宋体" w:hAnsi="宋体"/>
          <w:color w:val="000000"/>
        </w:rPr>
        <w:t>公告</w:t>
      </w:r>
    </w:p>
    <w:p>
      <w:pPr>
        <w:spacing w:line="360" w:lineRule="auto"/>
        <w:ind w:firstLine="480" w:firstLineChars="200"/>
        <w:rPr>
          <w:rFonts w:ascii="宋体"/>
          <w:color w:val="000000"/>
          <w:sz w:val="24"/>
          <w:highlight w:val="none"/>
        </w:rPr>
      </w:pPr>
      <w:r>
        <w:rPr>
          <w:rFonts w:hint="eastAsia" w:ascii="宋体" w:hAnsi="宋体"/>
          <w:sz w:val="24"/>
        </w:rPr>
        <w:t>中铝中州铝业有限公司生产管控中心拟对</w:t>
      </w:r>
      <w:r>
        <w:rPr>
          <w:rFonts w:hint="eastAsia" w:ascii="宋体" w:hAnsi="宋体"/>
          <w:color w:val="000000" w:themeColor="text1"/>
          <w:sz w:val="24"/>
          <w:highlight w:val="none"/>
          <w14:textFill>
            <w14:solidFill>
              <w14:schemeClr w14:val="tx1"/>
            </w14:solidFill>
          </w14:textFill>
        </w:rPr>
        <w:t>浮选工序自动化控制系统技术服务进行公开询比采购。</w:t>
      </w:r>
    </w:p>
    <w:p>
      <w:pPr>
        <w:tabs>
          <w:tab w:val="left" w:pos="5887"/>
        </w:tabs>
        <w:spacing w:line="360" w:lineRule="auto"/>
        <w:ind w:firstLine="361" w:firstLineChars="150"/>
        <w:rPr>
          <w:rFonts w:ascii="宋体" w:hAnsi="宋体"/>
          <w:color w:val="000000" w:themeColor="text1"/>
          <w:sz w:val="24"/>
          <w14:textFill>
            <w14:solidFill>
              <w14:schemeClr w14:val="tx1"/>
            </w14:solidFill>
          </w14:textFill>
        </w:rPr>
      </w:pPr>
      <w:r>
        <w:rPr>
          <w:rFonts w:ascii="宋体" w:hAnsi="宋体"/>
          <w:b/>
          <w:bCs/>
          <w:sz w:val="24"/>
        </w:rPr>
        <w:t>1</w:t>
      </w:r>
      <w:r>
        <w:rPr>
          <w:rFonts w:hint="eastAsia" w:ascii="宋体" w:hAnsi="宋体"/>
          <w:color w:val="000000"/>
          <w:sz w:val="24"/>
        </w:rPr>
        <w:t>、采购编号：</w:t>
      </w:r>
      <w:r>
        <w:rPr>
          <w:rFonts w:hint="eastAsia" w:ascii="宋体" w:hAnsi="宋体"/>
          <w:color w:val="000000" w:themeColor="text1"/>
          <w:sz w:val="24"/>
          <w14:textFill>
            <w14:solidFill>
              <w14:schemeClr w14:val="tx1"/>
            </w14:solidFill>
          </w14:textFill>
        </w:rPr>
        <w:t>CG-ZZ-202</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-SCGK-NYK-00</w:t>
      </w:r>
      <w:r>
        <w:rPr>
          <w:rFonts w:ascii="宋体" w:hAnsi="宋体"/>
          <w:color w:val="000000" w:themeColor="text1"/>
          <w:sz w:val="24"/>
          <w14:textFill>
            <w14:solidFill>
              <w14:schemeClr w14:val="tx1"/>
            </w14:solidFill>
          </w14:textFill>
        </w:rPr>
        <w:t>6</w:t>
      </w:r>
    </w:p>
    <w:p>
      <w:pPr>
        <w:spacing w:line="360" w:lineRule="auto"/>
        <w:ind w:firstLine="361" w:firstLineChars="150"/>
        <w:rPr>
          <w:rFonts w:ascii="宋体" w:hAnsi="宋体"/>
          <w:color w:val="000000"/>
          <w:sz w:val="24"/>
        </w:rPr>
      </w:pPr>
      <w:r>
        <w:rPr>
          <w:rFonts w:ascii="宋体" w:hAnsi="宋体"/>
          <w:b/>
          <w:bCs/>
          <w:color w:val="000000"/>
          <w:sz w:val="24"/>
        </w:rPr>
        <w:t>2</w:t>
      </w:r>
      <w:r>
        <w:rPr>
          <w:rFonts w:hint="eastAsia" w:ascii="宋体" w:hAnsi="宋体"/>
          <w:color w:val="000000"/>
          <w:sz w:val="24"/>
        </w:rPr>
        <w:t>、采购项目名称、内容、期限、交货地点：</w:t>
      </w:r>
    </w:p>
    <w:tbl>
      <w:tblPr>
        <w:tblStyle w:val="8"/>
        <w:tblW w:w="87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3827"/>
        <w:gridCol w:w="99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4" w:type="dxa"/>
            <w:vAlign w:val="center"/>
          </w:tcPr>
          <w:p>
            <w:pPr>
              <w:jc w:val="center"/>
              <w:rPr>
                <w:rFonts w:ascii="宋体"/>
                <w:b/>
                <w:color w:val="000000"/>
                <w:sz w:val="24"/>
              </w:rPr>
            </w:pPr>
            <w:r>
              <w:rPr>
                <w:rFonts w:hint="eastAsia" w:ascii="宋体" w:hAnsi="宋体"/>
                <w:b/>
                <w:color w:val="000000"/>
                <w:sz w:val="24"/>
              </w:rPr>
              <w:t>包号</w:t>
            </w:r>
          </w:p>
        </w:tc>
        <w:tc>
          <w:tcPr>
            <w:tcW w:w="1985" w:type="dxa"/>
            <w:vAlign w:val="center"/>
          </w:tcPr>
          <w:p>
            <w:pPr>
              <w:jc w:val="center"/>
              <w:rPr>
                <w:rFonts w:ascii="宋体"/>
                <w:b/>
                <w:color w:val="000000"/>
                <w:sz w:val="24"/>
              </w:rPr>
            </w:pPr>
            <w:r>
              <w:rPr>
                <w:rFonts w:hint="eastAsia" w:ascii="宋体" w:hAnsi="宋体"/>
                <w:b/>
                <w:color w:val="000000"/>
                <w:sz w:val="24"/>
              </w:rPr>
              <w:t>包的名称</w:t>
            </w:r>
          </w:p>
        </w:tc>
        <w:tc>
          <w:tcPr>
            <w:tcW w:w="3827" w:type="dxa"/>
            <w:vAlign w:val="center"/>
          </w:tcPr>
          <w:p>
            <w:pPr>
              <w:jc w:val="center"/>
              <w:rPr>
                <w:rFonts w:ascii="宋体"/>
                <w:b/>
                <w:color w:val="000000"/>
                <w:sz w:val="24"/>
              </w:rPr>
            </w:pPr>
            <w:r>
              <w:rPr>
                <w:rFonts w:hint="eastAsia" w:ascii="宋体" w:hAnsi="宋体"/>
                <w:b/>
                <w:color w:val="000000"/>
                <w:sz w:val="24"/>
              </w:rPr>
              <w:t>内容</w:t>
            </w:r>
          </w:p>
        </w:tc>
        <w:tc>
          <w:tcPr>
            <w:tcW w:w="992" w:type="dxa"/>
            <w:vAlign w:val="center"/>
          </w:tcPr>
          <w:p>
            <w:pPr>
              <w:jc w:val="center"/>
              <w:rPr>
                <w:rFonts w:ascii="宋体"/>
                <w:b/>
                <w:color w:val="000000"/>
                <w:sz w:val="24"/>
              </w:rPr>
            </w:pPr>
            <w:r>
              <w:rPr>
                <w:rFonts w:hint="eastAsia" w:ascii="宋体" w:hAnsi="宋体"/>
                <w:b/>
                <w:color w:val="000000"/>
                <w:sz w:val="24"/>
              </w:rPr>
              <w:t>期限</w:t>
            </w:r>
          </w:p>
        </w:tc>
        <w:tc>
          <w:tcPr>
            <w:tcW w:w="1235" w:type="dxa"/>
            <w:vAlign w:val="center"/>
          </w:tcPr>
          <w:p>
            <w:pPr>
              <w:jc w:val="center"/>
              <w:rPr>
                <w:rFonts w:ascii="宋体"/>
                <w:b/>
                <w:color w:val="000000"/>
                <w:sz w:val="24"/>
              </w:rPr>
            </w:pPr>
            <w:r>
              <w:rPr>
                <w:rFonts w:hint="eastAsia" w:ascii="宋体" w:hAnsi="宋体"/>
                <w:b/>
                <w:color w:val="000000"/>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04" w:type="dxa"/>
            <w:vAlign w:val="center"/>
          </w:tcPr>
          <w:p>
            <w:pPr>
              <w:jc w:val="center"/>
              <w:rPr>
                <w:rFonts w:ascii="宋体"/>
                <w:color w:val="000000"/>
                <w:sz w:val="24"/>
              </w:rPr>
            </w:pPr>
            <w:r>
              <w:rPr>
                <w:rFonts w:ascii="宋体" w:hAnsi="宋体"/>
                <w:color w:val="000000"/>
                <w:sz w:val="24"/>
              </w:rPr>
              <w:t>1</w:t>
            </w:r>
          </w:p>
        </w:tc>
        <w:tc>
          <w:tcPr>
            <w:tcW w:w="1985" w:type="dxa"/>
            <w:vAlign w:val="center"/>
          </w:tcPr>
          <w:p>
            <w:pPr>
              <w:jc w:val="left"/>
              <w:rPr>
                <w:rFonts w:ascii="宋体" w:hAnsi="宋体"/>
                <w:b/>
                <w:bCs/>
                <w:color w:val="000000"/>
                <w:sz w:val="18"/>
                <w:szCs w:val="18"/>
              </w:rPr>
            </w:pPr>
            <w:r>
              <w:rPr>
                <w:rFonts w:hint="eastAsia" w:ascii="宋体" w:hAnsi="宋体"/>
                <w:sz w:val="24"/>
              </w:rPr>
              <w:t>浮选工序自动化控制系统技术服务</w:t>
            </w:r>
          </w:p>
        </w:tc>
        <w:tc>
          <w:tcPr>
            <w:tcW w:w="3827" w:type="dxa"/>
            <w:vAlign w:val="center"/>
          </w:tcPr>
          <w:p>
            <w:pPr>
              <w:jc w:val="left"/>
              <w:rPr>
                <w:rFonts w:ascii="宋体" w:hAnsi="宋体" w:cs="宋体"/>
                <w:color w:val="000000"/>
                <w:kern w:val="0"/>
                <w:sz w:val="16"/>
                <w:szCs w:val="16"/>
                <w:lang w:bidi="ar"/>
              </w:rPr>
            </w:pPr>
            <w:r>
              <w:rPr>
                <w:rFonts w:hint="eastAsia" w:ascii="宋体" w:hAnsi="宋体"/>
                <w:sz w:val="24"/>
              </w:rPr>
              <w:t>浮选工序自动化控制系统技术服务</w:t>
            </w:r>
          </w:p>
        </w:tc>
        <w:tc>
          <w:tcPr>
            <w:tcW w:w="992" w:type="dxa"/>
            <w:vAlign w:val="center"/>
          </w:tcPr>
          <w:p>
            <w:pPr>
              <w:jc w:val="center"/>
              <w:rPr>
                <w:rFonts w:hint="default" w:ascii="宋体" w:eastAsia="宋体"/>
                <w:sz w:val="24"/>
                <w:lang w:val="en-US" w:eastAsia="zh-CN"/>
              </w:rPr>
            </w:pPr>
            <w:r>
              <w:rPr>
                <w:rFonts w:hint="eastAsia" w:ascii="宋体"/>
                <w:sz w:val="24"/>
                <w:lang w:val="en-US" w:eastAsia="zh-CN"/>
              </w:rPr>
              <w:t>40天</w:t>
            </w:r>
          </w:p>
        </w:tc>
        <w:tc>
          <w:tcPr>
            <w:tcW w:w="1235" w:type="dxa"/>
            <w:vAlign w:val="center"/>
          </w:tcPr>
          <w:p>
            <w:pPr>
              <w:jc w:val="center"/>
              <w:rPr>
                <w:rFonts w:ascii="宋体"/>
                <w:color w:val="000000"/>
                <w:sz w:val="24"/>
              </w:rPr>
            </w:pPr>
            <w:r>
              <w:rPr>
                <w:rFonts w:hint="eastAsia" w:ascii="宋体" w:hAnsi="宋体"/>
                <w:color w:val="000000" w:themeColor="text1"/>
                <w:sz w:val="24"/>
                <w14:textFill>
                  <w14:solidFill>
                    <w14:schemeClr w14:val="tx1"/>
                  </w14:solidFill>
                </w14:textFill>
              </w:rPr>
              <w:t>中铝中州铝业有限公司</w:t>
            </w:r>
          </w:p>
        </w:tc>
      </w:tr>
    </w:tbl>
    <w:p>
      <w:pPr>
        <w:tabs>
          <w:tab w:val="left" w:pos="720"/>
        </w:tabs>
        <w:spacing w:line="360" w:lineRule="auto"/>
        <w:ind w:left="359" w:leftChars="171"/>
        <w:rPr>
          <w:rFonts w:ascii="宋体"/>
          <w:color w:val="000000"/>
          <w:sz w:val="24"/>
        </w:rPr>
      </w:pPr>
      <w:r>
        <w:rPr>
          <w:rFonts w:ascii="宋体" w:hAnsi="宋体"/>
          <w:b/>
          <w:bCs/>
          <w:color w:val="000000"/>
          <w:sz w:val="24"/>
        </w:rPr>
        <w:t>3</w:t>
      </w:r>
      <w:r>
        <w:rPr>
          <w:rFonts w:hint="eastAsia" w:ascii="宋体" w:hAnsi="宋体"/>
          <w:color w:val="000000"/>
          <w:sz w:val="24"/>
        </w:rPr>
        <w:t>、资金来源：企业自有资金。</w:t>
      </w:r>
    </w:p>
    <w:p>
      <w:pPr>
        <w:widowControl/>
        <w:shd w:val="clear" w:color="auto" w:fill="FFFFFF"/>
        <w:spacing w:line="360" w:lineRule="auto"/>
        <w:ind w:firstLine="361" w:firstLineChars="150"/>
        <w:rPr>
          <w:rFonts w:ascii="宋体"/>
          <w:color w:val="000000"/>
          <w:sz w:val="24"/>
        </w:rPr>
      </w:pPr>
      <w:r>
        <w:rPr>
          <w:rFonts w:ascii="宋体" w:hAnsi="宋体"/>
          <w:b/>
          <w:bCs/>
          <w:color w:val="000000"/>
          <w:sz w:val="24"/>
        </w:rPr>
        <w:t>4</w:t>
      </w:r>
      <w:r>
        <w:rPr>
          <w:rFonts w:hint="eastAsia" w:ascii="宋体" w:hAnsi="宋体"/>
          <w:color w:val="000000"/>
          <w:sz w:val="24"/>
        </w:rPr>
        <w:t>、服务商资格必须符合下列要求：</w:t>
      </w:r>
    </w:p>
    <w:p>
      <w:pPr>
        <w:widowControl/>
        <w:shd w:val="clear" w:color="auto" w:fill="FFFFFF"/>
        <w:spacing w:line="360" w:lineRule="auto"/>
        <w:ind w:left="719" w:leftChars="171" w:hanging="360" w:hangingChars="150"/>
        <w:rPr>
          <w:rFonts w:hAnsi="宋体"/>
          <w:sz w:val="24"/>
          <w:szCs w:val="20"/>
        </w:rPr>
      </w:pPr>
      <w:r>
        <w:rPr>
          <w:rFonts w:hAnsi="宋体"/>
          <w:sz w:val="24"/>
          <w:szCs w:val="20"/>
        </w:rPr>
        <w:t>1</w:t>
      </w:r>
      <w:r>
        <w:rPr>
          <w:rFonts w:hint="eastAsia" w:hAnsi="宋体"/>
          <w:sz w:val="24"/>
          <w:szCs w:val="20"/>
        </w:rPr>
        <w:t>）在中华人民共和国依照《</w:t>
      </w:r>
      <w:bookmarkStart w:id="3" w:name="_Hlk151541071"/>
      <w:r>
        <w:rPr>
          <w:rFonts w:hint="eastAsia" w:hAnsi="宋体"/>
          <w:sz w:val="24"/>
          <w:szCs w:val="20"/>
        </w:rPr>
        <w:t>中华人民共和国</w:t>
      </w:r>
      <w:bookmarkEnd w:id="3"/>
      <w:r>
        <w:rPr>
          <w:rFonts w:hint="eastAsia" w:hAnsi="宋体"/>
          <w:sz w:val="24"/>
          <w:szCs w:val="20"/>
        </w:rPr>
        <w:t>公司法》注册的、在中华人民共和国境内注册成立，由中国公民、法人投资或者国家投资的企事业单位，具有法人资格的，有能力提供上述生产服务的供应商或其他组织。需提供企业法人营业执照、税务登记证、组织机构代码证或三证合一新证、银行开户许可证或存款账户凭证，及其其他国家规定的相关资质, 并且符合公司规定的其他准入资格具有法人资格的有能力提供相关服务的供应商或其他组织。需提供营业执照、税务登记证、组织机构代码证或三证合一新证、银行开户许可证或存款账户凭证。</w:t>
      </w:r>
    </w:p>
    <w:p>
      <w:pPr>
        <w:widowControl/>
        <w:shd w:val="clear" w:color="auto" w:fill="FFFFFF"/>
        <w:spacing w:line="360" w:lineRule="auto"/>
        <w:ind w:left="719" w:leftChars="171" w:hanging="360" w:hangingChars="150"/>
        <w:rPr>
          <w:rFonts w:ascii="宋体" w:hAnsi="宋体"/>
          <w:color w:val="auto"/>
          <w:sz w:val="24"/>
          <w:szCs w:val="24"/>
          <w:highlight w:val="none"/>
        </w:rPr>
      </w:pPr>
      <w:r>
        <w:rPr>
          <w:rFonts w:hAnsi="宋体"/>
          <w:sz w:val="24"/>
          <w:szCs w:val="20"/>
        </w:rPr>
        <w:t>2</w:t>
      </w:r>
      <w:r>
        <w:rPr>
          <w:rFonts w:hint="eastAsia" w:hAnsi="宋体"/>
          <w:sz w:val="24"/>
          <w:szCs w:val="20"/>
        </w:rPr>
        <w:t>）服务商具有相应的专业技术服务能力，并能保证工作质量要求。</w:t>
      </w:r>
      <w:bookmarkStart w:id="4" w:name="V6ce57b41b014716903c8ecb499b4c42_0071443"/>
      <w:r>
        <w:rPr>
          <w:rFonts w:hint="eastAsia" w:ascii="宋体" w:hAnsi="宋体"/>
          <w:color w:val="auto"/>
          <w:sz w:val="24"/>
          <w:szCs w:val="24"/>
          <w:highlight w:val="none"/>
        </w:rPr>
        <w:t>报价人</w:t>
      </w:r>
      <w:r>
        <w:rPr>
          <w:rFonts w:ascii="宋体" w:hAnsi="宋体"/>
          <w:color w:val="auto"/>
          <w:sz w:val="24"/>
          <w:szCs w:val="24"/>
          <w:highlight w:val="none"/>
        </w:rPr>
        <w:t>2019年至今</w:t>
      </w:r>
      <w:r>
        <w:rPr>
          <w:rFonts w:hint="eastAsia" w:ascii="Times New Roman" w:hAnsi="宋体" w:eastAsia="宋体" w:cs="Times New Roman"/>
          <w:color w:val="auto"/>
          <w:kern w:val="2"/>
          <w:sz w:val="24"/>
          <w:szCs w:val="20"/>
          <w:highlight w:val="none"/>
          <w:lang w:val="en-US" w:eastAsia="zh-CN" w:bidi="ar-SA"/>
        </w:rPr>
        <w:t>不少于1个</w:t>
      </w:r>
      <w:r>
        <w:rPr>
          <w:rFonts w:hint="eastAsia" w:cs="Arial"/>
          <w:color w:val="000000" w:themeColor="text1"/>
          <w:sz w:val="24"/>
          <w:szCs w:val="24"/>
          <w:highlight w:val="none"/>
          <w14:textFill>
            <w14:solidFill>
              <w14:schemeClr w14:val="tx1"/>
            </w14:solidFill>
          </w14:textFill>
        </w:rPr>
        <w:t>铝土矿浮选</w:t>
      </w:r>
      <w:r>
        <w:rPr>
          <w:rFonts w:hint="eastAsia" w:cs="Arial"/>
          <w:color w:val="000000" w:themeColor="text1"/>
          <w:sz w:val="24"/>
          <w:szCs w:val="24"/>
          <w:highlight w:val="none"/>
          <w:lang w:val="en-US" w:eastAsia="zh-CN"/>
          <w14:textFill>
            <w14:solidFill>
              <w14:schemeClr w14:val="tx1"/>
            </w14:solidFill>
          </w14:textFill>
        </w:rPr>
        <w:t>自控</w:t>
      </w:r>
      <w:r>
        <w:rPr>
          <w:rFonts w:hint="eastAsia" w:cs="Arial"/>
          <w:color w:val="000000" w:themeColor="text1"/>
          <w:sz w:val="24"/>
          <w:szCs w:val="24"/>
          <w:highlight w:val="none"/>
          <w14:textFill>
            <w14:solidFill>
              <w14:schemeClr w14:val="tx1"/>
            </w14:solidFill>
          </w14:textFill>
        </w:rPr>
        <w:t>系统</w:t>
      </w:r>
      <w:r>
        <w:rPr>
          <w:rFonts w:hint="eastAsia" w:ascii="Times New Roman" w:hAnsi="宋体" w:eastAsia="宋体" w:cs="Times New Roman"/>
          <w:color w:val="auto"/>
          <w:kern w:val="2"/>
          <w:sz w:val="24"/>
          <w:szCs w:val="20"/>
          <w:highlight w:val="none"/>
          <w:lang w:val="en-US" w:eastAsia="zh-CN" w:bidi="ar-SA"/>
        </w:rPr>
        <w:t>相关业绩</w:t>
      </w:r>
      <w:r>
        <w:rPr>
          <w:rFonts w:ascii="宋体" w:hAnsi="宋体"/>
          <w:color w:val="auto"/>
          <w:sz w:val="24"/>
          <w:szCs w:val="24"/>
          <w:highlight w:val="none"/>
        </w:rPr>
        <w:t>，提供中</w:t>
      </w:r>
      <w:r>
        <w:rPr>
          <w:rFonts w:hint="eastAsia" w:ascii="宋体" w:hAnsi="宋体"/>
          <w:color w:val="auto"/>
          <w:sz w:val="24"/>
          <w:szCs w:val="24"/>
          <w:highlight w:val="none"/>
        </w:rPr>
        <w:t>采</w:t>
      </w:r>
      <w:r>
        <w:rPr>
          <w:rFonts w:ascii="宋体" w:hAnsi="宋体"/>
          <w:color w:val="auto"/>
          <w:sz w:val="24"/>
          <w:szCs w:val="24"/>
          <w:highlight w:val="none"/>
        </w:rPr>
        <w:t>通知书复印件或合同关键页复印件或验收证明复印件，以签署日期为准。</w:t>
      </w:r>
      <w:bookmarkEnd w:id="4"/>
    </w:p>
    <w:p>
      <w:pPr>
        <w:widowControl/>
        <w:shd w:val="clear" w:color="auto" w:fill="FFFFFF"/>
        <w:spacing w:line="360" w:lineRule="auto"/>
        <w:ind w:left="719" w:leftChars="171" w:hanging="360" w:hangingChars="150"/>
        <w:rPr>
          <w:rFonts w:hAnsi="宋体"/>
          <w:color w:val="auto"/>
          <w:sz w:val="24"/>
          <w:szCs w:val="20"/>
          <w:highlight w:val="none"/>
        </w:rPr>
      </w:pPr>
      <w:r>
        <w:rPr>
          <w:rFonts w:hAnsi="宋体"/>
          <w:color w:val="auto"/>
          <w:sz w:val="24"/>
          <w:szCs w:val="20"/>
          <w:highlight w:val="none"/>
        </w:rPr>
        <w:t>3</w:t>
      </w:r>
      <w:r>
        <w:rPr>
          <w:rFonts w:hint="eastAsia" w:hAnsi="宋体"/>
          <w:color w:val="auto"/>
          <w:sz w:val="24"/>
          <w:szCs w:val="20"/>
          <w:highlight w:val="none"/>
        </w:rPr>
        <w:t>）参加采购活动前三年之内，在经营活动中没有重大违法记录、具有良好的商业信誉和健全的财务会计制度。</w:t>
      </w:r>
    </w:p>
    <w:p>
      <w:pPr>
        <w:widowControl/>
        <w:shd w:val="clear" w:color="auto" w:fill="FFFFFF"/>
        <w:spacing w:line="360" w:lineRule="auto"/>
        <w:ind w:left="719" w:leftChars="171" w:hanging="360" w:hangingChars="150"/>
        <w:rPr>
          <w:rFonts w:hint="eastAsia" w:hAnsi="宋体"/>
          <w:color w:val="auto"/>
          <w:sz w:val="24"/>
          <w:szCs w:val="20"/>
          <w:highlight w:val="none"/>
        </w:rPr>
      </w:pPr>
      <w:r>
        <w:rPr>
          <w:rFonts w:hAnsi="宋体"/>
          <w:color w:val="auto"/>
          <w:sz w:val="24"/>
          <w:szCs w:val="20"/>
          <w:highlight w:val="none"/>
        </w:rPr>
        <w:t>4</w:t>
      </w:r>
      <w:r>
        <w:rPr>
          <w:rFonts w:hint="eastAsia" w:hAnsi="宋体"/>
          <w:color w:val="auto"/>
          <w:sz w:val="24"/>
          <w:szCs w:val="20"/>
          <w:highlight w:val="none"/>
        </w:rPr>
        <w:t>）项目完成后需配合采购人</w:t>
      </w:r>
      <w:r>
        <w:rPr>
          <w:rFonts w:hint="eastAsia" w:ascii="宋体" w:hAnsi="宋体" w:cs="宋体"/>
          <w:color w:val="auto"/>
          <w:sz w:val="24"/>
          <w:highlight w:val="none"/>
        </w:rPr>
        <w:t>完</w:t>
      </w:r>
      <w:bookmarkStart w:id="5" w:name="_GoBack"/>
      <w:bookmarkEnd w:id="5"/>
      <w:r>
        <w:rPr>
          <w:rFonts w:hint="eastAsia" w:ascii="宋体" w:hAnsi="宋体" w:cs="宋体"/>
          <w:color w:val="auto"/>
          <w:sz w:val="24"/>
          <w:highlight w:val="none"/>
        </w:rPr>
        <w:t>成国家项目对应部分内容的数据采集报送</w:t>
      </w:r>
    </w:p>
    <w:p>
      <w:pPr>
        <w:widowControl/>
        <w:shd w:val="clear" w:color="auto" w:fill="FFFFFF"/>
        <w:spacing w:line="360" w:lineRule="auto"/>
        <w:ind w:left="719" w:leftChars="171" w:hanging="360" w:hangingChars="150"/>
        <w:rPr>
          <w:rFonts w:hint="eastAsia" w:hAnsi="宋体"/>
          <w:color w:val="auto"/>
          <w:sz w:val="24"/>
          <w:szCs w:val="20"/>
          <w:highlight w:val="none"/>
        </w:rPr>
      </w:pPr>
      <w:r>
        <w:rPr>
          <w:rFonts w:hint="eastAsia" w:ascii="宋体" w:hAnsi="宋体" w:cs="宋体"/>
          <w:color w:val="auto"/>
          <w:sz w:val="24"/>
          <w:highlight w:val="none"/>
        </w:rPr>
        <w:t>和验收工作。</w:t>
      </w:r>
    </w:p>
    <w:p>
      <w:pPr>
        <w:widowControl/>
        <w:numPr>
          <w:ilvl w:val="0"/>
          <w:numId w:val="1"/>
        </w:numPr>
        <w:shd w:val="clear" w:color="auto" w:fill="FFFFFF"/>
        <w:spacing w:line="360" w:lineRule="auto"/>
        <w:ind w:left="719" w:leftChars="171" w:hanging="360" w:hangingChars="150"/>
        <w:rPr>
          <w:rFonts w:hint="eastAsia" w:hAnsi="宋体"/>
          <w:sz w:val="24"/>
          <w:szCs w:val="20"/>
        </w:rPr>
      </w:pPr>
      <w:r>
        <w:rPr>
          <w:rFonts w:hint="eastAsia" w:hAnsi="宋体"/>
          <w:sz w:val="24"/>
          <w:szCs w:val="20"/>
        </w:rPr>
        <w:t>服务商用工年龄应当年满18周岁且不超过6</w:t>
      </w:r>
      <w:r>
        <w:rPr>
          <w:rFonts w:hAnsi="宋体"/>
          <w:sz w:val="24"/>
          <w:szCs w:val="20"/>
        </w:rPr>
        <w:t>3</w:t>
      </w:r>
      <w:r>
        <w:rPr>
          <w:rFonts w:hint="eastAsia" w:hAnsi="宋体"/>
          <w:sz w:val="24"/>
          <w:szCs w:val="20"/>
        </w:rPr>
        <w:t>周岁，女员工不超过5</w:t>
      </w:r>
      <w:r>
        <w:rPr>
          <w:rFonts w:hAnsi="宋体"/>
          <w:sz w:val="24"/>
          <w:szCs w:val="20"/>
        </w:rPr>
        <w:t>5</w:t>
      </w:r>
      <w:r>
        <w:rPr>
          <w:rFonts w:hint="eastAsia" w:hAnsi="宋体"/>
          <w:sz w:val="24"/>
          <w:szCs w:val="20"/>
        </w:rPr>
        <w:t>周岁，有双重劳动关系的人员不可使用。</w:t>
      </w:r>
    </w:p>
    <w:p>
      <w:pPr>
        <w:widowControl/>
        <w:numPr>
          <w:ilvl w:val="0"/>
          <w:numId w:val="1"/>
        </w:numPr>
        <w:shd w:val="clear" w:color="auto" w:fill="FFFFFF"/>
        <w:spacing w:line="360" w:lineRule="auto"/>
        <w:ind w:left="719" w:leftChars="171" w:hanging="360" w:hangingChars="150"/>
        <w:rPr>
          <w:rFonts w:hAnsi="宋体"/>
          <w:sz w:val="24"/>
          <w:szCs w:val="20"/>
        </w:rPr>
      </w:pPr>
      <w:r>
        <w:rPr>
          <w:rFonts w:hAnsi="宋体"/>
          <w:sz w:val="24"/>
          <w:szCs w:val="20"/>
        </w:rPr>
        <w:t>6</w:t>
      </w:r>
      <w:r>
        <w:rPr>
          <w:rFonts w:hint="eastAsia" w:hAnsi="宋体"/>
          <w:sz w:val="24"/>
          <w:szCs w:val="20"/>
        </w:rPr>
        <w:t>）服务商在承揽作业期间，更换人员比例不得高于用工总量的10%，若作业期间需更换作业人员，应事前先书面通知甲方并提供更换人员相关资料。</w:t>
      </w:r>
    </w:p>
    <w:p>
      <w:pPr>
        <w:widowControl/>
        <w:shd w:val="clear" w:color="auto" w:fill="FFFFFF"/>
        <w:spacing w:line="360" w:lineRule="auto"/>
        <w:ind w:left="719" w:leftChars="171" w:hanging="360" w:hangingChars="150"/>
        <w:rPr>
          <w:rFonts w:hAnsi="宋体"/>
          <w:sz w:val="24"/>
          <w:szCs w:val="20"/>
        </w:rPr>
      </w:pPr>
      <w:r>
        <w:rPr>
          <w:rFonts w:hAnsi="宋体"/>
          <w:sz w:val="24"/>
          <w:szCs w:val="20"/>
        </w:rPr>
        <w:t>7</w:t>
      </w:r>
      <w:r>
        <w:rPr>
          <w:rFonts w:hint="eastAsia" w:hAnsi="宋体"/>
          <w:sz w:val="24"/>
          <w:szCs w:val="20"/>
        </w:rPr>
        <w:t>）服务商同时段承揽多项任务时，现场禁止“共享员工”（不含管理和技术人员）。</w:t>
      </w:r>
    </w:p>
    <w:p>
      <w:pPr>
        <w:widowControl/>
        <w:shd w:val="clear" w:color="auto" w:fill="FFFFFF"/>
        <w:spacing w:line="360" w:lineRule="auto"/>
        <w:ind w:left="719" w:leftChars="171" w:hanging="360" w:hangingChars="150"/>
        <w:rPr>
          <w:rFonts w:hAnsi="宋体"/>
          <w:sz w:val="24"/>
          <w:szCs w:val="20"/>
        </w:rPr>
      </w:pPr>
      <w:r>
        <w:rPr>
          <w:rFonts w:hAnsi="宋体"/>
          <w:sz w:val="24"/>
          <w:szCs w:val="20"/>
        </w:rPr>
        <w:t>8</w:t>
      </w:r>
      <w:r>
        <w:rPr>
          <w:rFonts w:hint="eastAsia" w:hAnsi="宋体"/>
          <w:sz w:val="24"/>
          <w:szCs w:val="20"/>
        </w:rPr>
        <w:t>）禁止被列入国家失信被执行人名单或中铝集团（公司）黑名单库的服务商（施工方）参与采购活动。</w:t>
      </w:r>
    </w:p>
    <w:p>
      <w:pPr>
        <w:widowControl/>
        <w:shd w:val="clear" w:color="auto" w:fill="FFFFFF"/>
        <w:spacing w:line="360" w:lineRule="auto"/>
        <w:ind w:left="719" w:leftChars="171" w:hanging="360" w:hangingChars="150"/>
        <w:rPr>
          <w:rFonts w:hAnsi="宋体"/>
          <w:sz w:val="24"/>
          <w:szCs w:val="20"/>
        </w:rPr>
      </w:pPr>
      <w:r>
        <w:rPr>
          <w:rFonts w:hAnsi="宋体"/>
          <w:sz w:val="24"/>
          <w:szCs w:val="20"/>
        </w:rPr>
        <w:t>9</w:t>
      </w:r>
      <w:r>
        <w:rPr>
          <w:rFonts w:hint="eastAsia" w:hAnsi="宋体"/>
          <w:sz w:val="24"/>
          <w:szCs w:val="20"/>
        </w:rPr>
        <w:t>）严禁服务商借用资质、挂靠套取资质，不得有失信、违法等行为。</w:t>
      </w:r>
    </w:p>
    <w:p>
      <w:pPr>
        <w:widowControl/>
        <w:shd w:val="clear" w:color="auto" w:fill="FFFFFF"/>
        <w:spacing w:line="360" w:lineRule="auto"/>
        <w:ind w:left="719" w:leftChars="171" w:hanging="360" w:hangingChars="150"/>
        <w:rPr>
          <w:rFonts w:hAnsi="宋体"/>
          <w:sz w:val="24"/>
          <w:szCs w:val="20"/>
        </w:rPr>
      </w:pPr>
      <w:r>
        <w:rPr>
          <w:rFonts w:hint="eastAsia" w:hAnsi="宋体"/>
          <w:sz w:val="24"/>
          <w:szCs w:val="20"/>
        </w:rPr>
        <w:t>1</w:t>
      </w:r>
      <w:r>
        <w:rPr>
          <w:rFonts w:hAnsi="宋体"/>
          <w:sz w:val="24"/>
          <w:szCs w:val="20"/>
        </w:rPr>
        <w:t>0</w:t>
      </w:r>
      <w:r>
        <w:rPr>
          <w:rFonts w:hint="eastAsia" w:hAnsi="宋体"/>
          <w:sz w:val="24"/>
          <w:szCs w:val="20"/>
        </w:rPr>
        <w:t>）本项目不接受联合体报价。</w:t>
      </w:r>
    </w:p>
    <w:p>
      <w:pPr>
        <w:widowControl/>
        <w:shd w:val="clear" w:color="auto" w:fill="FFFFFF"/>
        <w:spacing w:line="360" w:lineRule="auto"/>
        <w:ind w:left="719" w:leftChars="171" w:hanging="360" w:hangingChars="150"/>
        <w:rPr>
          <w:rFonts w:hAnsi="宋体"/>
          <w:sz w:val="24"/>
          <w:szCs w:val="20"/>
        </w:rPr>
      </w:pPr>
      <w:r>
        <w:rPr>
          <w:rFonts w:hint="eastAsia" w:hAnsi="宋体"/>
          <w:sz w:val="24"/>
          <w:szCs w:val="20"/>
        </w:rPr>
        <w:t>1</w:t>
      </w:r>
      <w:r>
        <w:rPr>
          <w:rFonts w:hAnsi="宋体"/>
          <w:sz w:val="24"/>
          <w:szCs w:val="20"/>
        </w:rPr>
        <w:t>1</w:t>
      </w:r>
      <w:r>
        <w:rPr>
          <w:rFonts w:hint="eastAsia" w:hAnsi="宋体"/>
          <w:sz w:val="24"/>
          <w:szCs w:val="20"/>
        </w:rPr>
        <w:t>）法律、行政法规规定的其他条件。</w:t>
      </w:r>
    </w:p>
    <w:p>
      <w:pPr>
        <w:widowControl/>
        <w:shd w:val="clear" w:color="auto" w:fill="FFFFFF"/>
        <w:spacing w:line="360" w:lineRule="auto"/>
        <w:ind w:left="479" w:leftChars="171" w:hanging="120" w:hangingChars="50"/>
        <w:rPr>
          <w:rFonts w:hAnsi="宋体"/>
          <w:sz w:val="24"/>
          <w:szCs w:val="20"/>
        </w:rPr>
      </w:pPr>
      <w:r>
        <w:rPr>
          <w:rFonts w:hAnsi="宋体"/>
          <w:b/>
          <w:bCs/>
          <w:sz w:val="24"/>
          <w:szCs w:val="20"/>
        </w:rPr>
        <w:t>5</w:t>
      </w:r>
      <w:r>
        <w:rPr>
          <w:rFonts w:hint="eastAsia" w:hAnsi="宋体"/>
          <w:sz w:val="24"/>
          <w:szCs w:val="20"/>
        </w:rPr>
        <w:t>、采购文件获取须知：</w:t>
      </w:r>
    </w:p>
    <w:p>
      <w:pPr>
        <w:pStyle w:val="7"/>
        <w:spacing w:before="0" w:beforeAutospacing="0" w:after="300" w:afterAutospacing="0" w:line="480" w:lineRule="atLeast"/>
        <w:ind w:firstLine="480"/>
        <w:rPr>
          <w:rFonts w:ascii="Times New Roman" w:cs="Times New Roman"/>
          <w:color w:val="000000" w:themeColor="text1"/>
          <w:kern w:val="2"/>
          <w:szCs w:val="20"/>
          <w14:textFill>
            <w14:solidFill>
              <w14:schemeClr w14:val="tx1"/>
            </w14:solidFill>
          </w14:textFill>
        </w:rPr>
      </w:pPr>
      <w:r>
        <w:rPr>
          <w:rFonts w:hint="eastAsia"/>
          <w:szCs w:val="20"/>
        </w:rPr>
        <w:t>凡有意参加采购的报价单位，将企业营业执照、资质证件、组织机构代码证、税务登记证、法人委托授权书等资料，加盖单位公章扫描后发送至联系人邮箱d</w:t>
      </w:r>
      <w:r>
        <w:rPr>
          <w:szCs w:val="20"/>
        </w:rPr>
        <w:t>t_</w:t>
      </w:r>
      <w:r>
        <w:fldChar w:fldCharType="begin"/>
      </w:r>
      <w:r>
        <w:instrText xml:space="preserve"> HYPERLINK "mailto:ma_dongtao@zz.chalco.com.cn" </w:instrText>
      </w:r>
      <w:r>
        <w:fldChar w:fldCharType="separate"/>
      </w:r>
      <w:r>
        <w:rPr>
          <w:rStyle w:val="10"/>
          <w:rFonts w:hint="eastAsia"/>
          <w:color w:val="auto"/>
          <w:szCs w:val="20"/>
          <w:u w:val="none"/>
        </w:rPr>
        <w:t>ma @ch</w:t>
      </w:r>
      <w:r>
        <w:rPr>
          <w:rStyle w:val="10"/>
          <w:color w:val="auto"/>
          <w:szCs w:val="20"/>
          <w:u w:val="none"/>
        </w:rPr>
        <w:t>in</w:t>
      </w:r>
      <w:r>
        <w:rPr>
          <w:rStyle w:val="10"/>
          <w:rFonts w:hint="eastAsia"/>
          <w:color w:val="auto"/>
          <w:szCs w:val="20"/>
          <w:u w:val="none"/>
        </w:rPr>
        <w:t>alco.com.cn</w:t>
      </w:r>
      <w:r>
        <w:rPr>
          <w:rStyle w:val="10"/>
          <w:rFonts w:hint="eastAsia"/>
          <w:color w:val="auto"/>
          <w:szCs w:val="20"/>
          <w:u w:val="none"/>
        </w:rPr>
        <w:fldChar w:fldCharType="end"/>
      </w:r>
      <w:r>
        <w:rPr>
          <w:rFonts w:hint="eastAsia"/>
          <w:szCs w:val="20"/>
        </w:rPr>
        <w:t>报名（邮箱报名时，邮件名称请注明项目名称+企业名称，否则责任自负）, 报价单位提</w:t>
      </w:r>
      <w:r>
        <w:rPr>
          <w:rFonts w:hint="eastAsia"/>
          <w:color w:val="000000" w:themeColor="text1"/>
          <w:szCs w:val="20"/>
          <w14:textFill>
            <w14:solidFill>
              <w14:schemeClr w14:val="tx1"/>
            </w14:solidFill>
          </w14:textFill>
        </w:rPr>
        <w:t>供的资料必须真实，严禁借资质参加。</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int="eastAsia" w:hAnsi="宋体"/>
          <w:b/>
          <w:bCs/>
          <w:color w:val="000000" w:themeColor="text1"/>
          <w:sz w:val="24"/>
          <w:szCs w:val="20"/>
          <w14:textFill>
            <w14:solidFill>
              <w14:schemeClr w14:val="tx1"/>
            </w14:solidFill>
          </w14:textFill>
        </w:rPr>
        <w:t>6</w:t>
      </w:r>
      <w:r>
        <w:rPr>
          <w:rFonts w:hint="eastAsia" w:hAnsi="宋体"/>
          <w:color w:val="000000" w:themeColor="text1"/>
          <w:sz w:val="24"/>
          <w:szCs w:val="20"/>
          <w14:textFill>
            <w14:solidFill>
              <w14:schemeClr w14:val="tx1"/>
            </w14:solidFill>
          </w14:textFill>
        </w:rPr>
        <w:t>、获取采购文件时间：自公告之日起至202</w:t>
      </w:r>
      <w:r>
        <w:rPr>
          <w:rFonts w:hAnsi="宋体"/>
          <w:color w:val="000000" w:themeColor="text1"/>
          <w:sz w:val="24"/>
          <w:szCs w:val="20"/>
          <w14:textFill>
            <w14:solidFill>
              <w14:schemeClr w14:val="tx1"/>
            </w14:solidFill>
          </w14:textFill>
        </w:rPr>
        <w:t>5</w:t>
      </w:r>
      <w:r>
        <w:rPr>
          <w:rFonts w:hint="eastAsia" w:hAnsi="宋体"/>
          <w:color w:val="000000" w:themeColor="text1"/>
          <w:sz w:val="24"/>
          <w:szCs w:val="20"/>
          <w14:textFill>
            <w14:solidFill>
              <w14:schemeClr w14:val="tx1"/>
            </w14:solidFill>
          </w14:textFill>
        </w:rPr>
        <w:t>年</w:t>
      </w:r>
      <w:r>
        <w:rPr>
          <w:rFonts w:hAnsi="宋体"/>
          <w:color w:val="000000" w:themeColor="text1"/>
          <w:sz w:val="24"/>
          <w:szCs w:val="20"/>
          <w14:textFill>
            <w14:solidFill>
              <w14:schemeClr w14:val="tx1"/>
            </w14:solidFill>
          </w14:textFill>
        </w:rPr>
        <w:t>6</w:t>
      </w:r>
      <w:r>
        <w:rPr>
          <w:rFonts w:hint="eastAsia" w:hAnsi="宋体"/>
          <w:color w:val="000000" w:themeColor="text1"/>
          <w:sz w:val="24"/>
          <w:szCs w:val="20"/>
          <w14:textFill>
            <w14:solidFill>
              <w14:schemeClr w14:val="tx1"/>
            </w14:solidFill>
          </w14:textFill>
        </w:rPr>
        <w:t>月</w:t>
      </w:r>
      <w:r>
        <w:rPr>
          <w:rFonts w:hint="eastAsia" w:hAnsi="宋体"/>
          <w:color w:val="000000" w:themeColor="text1"/>
          <w:sz w:val="24"/>
          <w:szCs w:val="20"/>
          <w:lang w:val="en-US" w:eastAsia="zh-CN"/>
          <w14:textFill>
            <w14:solidFill>
              <w14:schemeClr w14:val="tx1"/>
            </w14:solidFill>
          </w14:textFill>
        </w:rPr>
        <w:t>30</w:t>
      </w:r>
      <w:r>
        <w:rPr>
          <w:rFonts w:hint="eastAsia" w:hAnsi="宋体"/>
          <w:color w:val="000000" w:themeColor="text1"/>
          <w:sz w:val="24"/>
          <w:szCs w:val="20"/>
          <w14:textFill>
            <w14:solidFill>
              <w14:schemeClr w14:val="tx1"/>
            </w14:solidFill>
          </w14:textFill>
        </w:rPr>
        <w:t>日上午9：</w:t>
      </w:r>
      <w:r>
        <w:rPr>
          <w:rFonts w:hint="eastAsia" w:hAnsi="宋体"/>
          <w:color w:val="000000" w:themeColor="text1"/>
          <w:sz w:val="24"/>
          <w:szCs w:val="20"/>
          <w:lang w:val="en-US" w:eastAsia="zh-CN"/>
          <w14:textFill>
            <w14:solidFill>
              <w14:schemeClr w14:val="tx1"/>
            </w14:solidFill>
          </w14:textFill>
        </w:rPr>
        <w:t>4</w:t>
      </w:r>
      <w:r>
        <w:rPr>
          <w:rFonts w:hint="eastAsia" w:hAnsi="宋体"/>
          <w:color w:val="000000" w:themeColor="text1"/>
          <w:sz w:val="24"/>
          <w:szCs w:val="20"/>
          <w14:textFill>
            <w14:solidFill>
              <w14:schemeClr w14:val="tx1"/>
            </w14:solidFill>
          </w14:textFill>
        </w:rPr>
        <w:t>0(北京时间)。</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int="eastAsia" w:hAnsi="宋体"/>
          <w:b/>
          <w:bCs/>
          <w:color w:val="000000" w:themeColor="text1"/>
          <w:sz w:val="24"/>
          <w:szCs w:val="20"/>
          <w14:textFill>
            <w14:solidFill>
              <w14:schemeClr w14:val="tx1"/>
            </w14:solidFill>
          </w14:textFill>
        </w:rPr>
        <w:t>7</w:t>
      </w:r>
      <w:r>
        <w:rPr>
          <w:rFonts w:hint="eastAsia" w:hAnsi="宋体"/>
          <w:color w:val="000000" w:themeColor="text1"/>
          <w:sz w:val="24"/>
          <w:szCs w:val="20"/>
          <w14:textFill>
            <w14:solidFill>
              <w14:schemeClr w14:val="tx1"/>
            </w14:solidFill>
          </w14:textFill>
        </w:rPr>
        <w:t>、采购截止时间：202</w:t>
      </w:r>
      <w:r>
        <w:rPr>
          <w:rFonts w:hAnsi="宋体"/>
          <w:color w:val="000000" w:themeColor="text1"/>
          <w:sz w:val="24"/>
          <w:szCs w:val="20"/>
          <w14:textFill>
            <w14:solidFill>
              <w14:schemeClr w14:val="tx1"/>
            </w14:solidFill>
          </w14:textFill>
        </w:rPr>
        <w:t>5</w:t>
      </w:r>
      <w:r>
        <w:rPr>
          <w:rFonts w:hint="eastAsia" w:hAnsi="宋体"/>
          <w:color w:val="000000" w:themeColor="text1"/>
          <w:sz w:val="24"/>
          <w:szCs w:val="20"/>
          <w14:textFill>
            <w14:solidFill>
              <w14:schemeClr w14:val="tx1"/>
            </w14:solidFill>
          </w14:textFill>
        </w:rPr>
        <w:t>年</w:t>
      </w:r>
      <w:r>
        <w:rPr>
          <w:rFonts w:hAnsi="宋体"/>
          <w:color w:val="000000" w:themeColor="text1"/>
          <w:sz w:val="24"/>
          <w:szCs w:val="20"/>
          <w14:textFill>
            <w14:solidFill>
              <w14:schemeClr w14:val="tx1"/>
            </w14:solidFill>
          </w14:textFill>
        </w:rPr>
        <w:t>6</w:t>
      </w:r>
      <w:r>
        <w:rPr>
          <w:rFonts w:hint="eastAsia" w:hAnsi="宋体"/>
          <w:color w:val="000000" w:themeColor="text1"/>
          <w:sz w:val="24"/>
          <w:szCs w:val="20"/>
          <w14:textFill>
            <w14:solidFill>
              <w14:schemeClr w14:val="tx1"/>
            </w14:solidFill>
          </w14:textFill>
        </w:rPr>
        <w:t>月</w:t>
      </w:r>
      <w:r>
        <w:rPr>
          <w:rFonts w:hint="eastAsia" w:hAnsi="宋体"/>
          <w:color w:val="000000" w:themeColor="text1"/>
          <w:sz w:val="24"/>
          <w:szCs w:val="20"/>
          <w:lang w:val="en-US" w:eastAsia="zh-CN"/>
          <w14:textFill>
            <w14:solidFill>
              <w14:schemeClr w14:val="tx1"/>
            </w14:solidFill>
          </w14:textFill>
        </w:rPr>
        <w:t>30</w:t>
      </w:r>
      <w:r>
        <w:rPr>
          <w:rFonts w:hAnsi="宋体"/>
          <w:color w:val="000000" w:themeColor="text1"/>
          <w:sz w:val="24"/>
          <w:szCs w:val="20"/>
          <w14:textFill>
            <w14:solidFill>
              <w14:schemeClr w14:val="tx1"/>
            </w14:solidFill>
          </w14:textFill>
        </w:rPr>
        <w:t xml:space="preserve"> </w:t>
      </w:r>
      <w:r>
        <w:rPr>
          <w:rFonts w:hint="eastAsia" w:hAnsi="宋体"/>
          <w:color w:val="000000" w:themeColor="text1"/>
          <w:sz w:val="24"/>
          <w:szCs w:val="20"/>
          <w14:textFill>
            <w14:solidFill>
              <w14:schemeClr w14:val="tx1"/>
            </w14:solidFill>
          </w14:textFill>
        </w:rPr>
        <w:t>上午</w:t>
      </w:r>
      <w:r>
        <w:rPr>
          <w:rFonts w:hAnsi="宋体"/>
          <w:color w:val="000000" w:themeColor="text1"/>
          <w:sz w:val="24"/>
          <w:szCs w:val="20"/>
          <w14:textFill>
            <w14:solidFill>
              <w14:schemeClr w14:val="tx1"/>
            </w14:solidFill>
          </w14:textFill>
        </w:rPr>
        <w:t>9</w:t>
      </w:r>
      <w:r>
        <w:rPr>
          <w:rFonts w:hint="eastAsia" w:hAnsi="宋体"/>
          <w:color w:val="000000" w:themeColor="text1"/>
          <w:sz w:val="24"/>
          <w:szCs w:val="20"/>
          <w14:textFill>
            <w14:solidFill>
              <w14:schemeClr w14:val="tx1"/>
            </w14:solidFill>
          </w14:textFill>
        </w:rPr>
        <w:t>:</w:t>
      </w:r>
      <w:r>
        <w:rPr>
          <w:rFonts w:hint="eastAsia" w:hAnsi="宋体"/>
          <w:color w:val="000000" w:themeColor="text1"/>
          <w:sz w:val="24"/>
          <w:szCs w:val="20"/>
          <w:lang w:val="en-US" w:eastAsia="zh-CN"/>
          <w14:textFill>
            <w14:solidFill>
              <w14:schemeClr w14:val="tx1"/>
            </w14:solidFill>
          </w14:textFill>
        </w:rPr>
        <w:t>4</w:t>
      </w:r>
      <w:r>
        <w:rPr>
          <w:rFonts w:hint="eastAsia" w:hAnsi="宋体"/>
          <w:color w:val="000000" w:themeColor="text1"/>
          <w:sz w:val="24"/>
          <w:szCs w:val="20"/>
          <w14:textFill>
            <w14:solidFill>
              <w14:schemeClr w14:val="tx1"/>
            </w14:solidFill>
          </w14:textFill>
        </w:rPr>
        <w:t>0 (北京时间)。逾期递交的采购文件恕不接受。</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int="eastAsia" w:hAnsi="宋体"/>
          <w:color w:val="000000" w:themeColor="text1"/>
          <w:sz w:val="24"/>
          <w:szCs w:val="20"/>
          <w14:textFill>
            <w14:solidFill>
              <w14:schemeClr w14:val="tx1"/>
            </w14:solidFill>
          </w14:textFill>
        </w:rPr>
        <w:t>8、采购唱价时间：202</w:t>
      </w:r>
      <w:r>
        <w:rPr>
          <w:rFonts w:hAnsi="宋体"/>
          <w:color w:val="000000" w:themeColor="text1"/>
          <w:sz w:val="24"/>
          <w:szCs w:val="20"/>
          <w14:textFill>
            <w14:solidFill>
              <w14:schemeClr w14:val="tx1"/>
            </w14:solidFill>
          </w14:textFill>
        </w:rPr>
        <w:t>5</w:t>
      </w:r>
      <w:r>
        <w:rPr>
          <w:rFonts w:hint="eastAsia" w:hAnsi="宋体"/>
          <w:color w:val="000000" w:themeColor="text1"/>
          <w:sz w:val="24"/>
          <w:szCs w:val="20"/>
          <w14:textFill>
            <w14:solidFill>
              <w14:schemeClr w14:val="tx1"/>
            </w14:solidFill>
          </w14:textFill>
        </w:rPr>
        <w:t>年</w:t>
      </w:r>
      <w:r>
        <w:rPr>
          <w:rFonts w:hAnsi="宋体"/>
          <w:color w:val="000000" w:themeColor="text1"/>
          <w:sz w:val="24"/>
          <w:szCs w:val="20"/>
          <w14:textFill>
            <w14:solidFill>
              <w14:schemeClr w14:val="tx1"/>
            </w14:solidFill>
          </w14:textFill>
        </w:rPr>
        <w:t>6</w:t>
      </w:r>
      <w:r>
        <w:rPr>
          <w:rFonts w:hint="eastAsia" w:hAnsi="宋体"/>
          <w:color w:val="000000" w:themeColor="text1"/>
          <w:sz w:val="24"/>
          <w:szCs w:val="20"/>
          <w14:textFill>
            <w14:solidFill>
              <w14:schemeClr w14:val="tx1"/>
            </w14:solidFill>
          </w14:textFill>
        </w:rPr>
        <w:t>月</w:t>
      </w:r>
      <w:r>
        <w:rPr>
          <w:rFonts w:hint="eastAsia" w:hAnsi="宋体"/>
          <w:color w:val="000000" w:themeColor="text1"/>
          <w:sz w:val="24"/>
          <w:szCs w:val="20"/>
          <w:lang w:val="en-US" w:eastAsia="zh-CN"/>
          <w14:textFill>
            <w14:solidFill>
              <w14:schemeClr w14:val="tx1"/>
            </w14:solidFill>
          </w14:textFill>
        </w:rPr>
        <w:t>30</w:t>
      </w:r>
      <w:r>
        <w:rPr>
          <w:rFonts w:hint="eastAsia" w:hAnsi="宋体"/>
          <w:color w:val="000000" w:themeColor="text1"/>
          <w:sz w:val="24"/>
          <w:szCs w:val="20"/>
          <w14:textFill>
            <w14:solidFill>
              <w14:schemeClr w14:val="tx1"/>
            </w14:solidFill>
          </w14:textFill>
        </w:rPr>
        <w:t>上午</w:t>
      </w:r>
      <w:r>
        <w:rPr>
          <w:rFonts w:hAnsi="宋体"/>
          <w:color w:val="000000" w:themeColor="text1"/>
          <w:sz w:val="24"/>
          <w:szCs w:val="20"/>
          <w14:textFill>
            <w14:solidFill>
              <w14:schemeClr w14:val="tx1"/>
            </w14:solidFill>
          </w14:textFill>
        </w:rPr>
        <w:t>9</w:t>
      </w:r>
      <w:r>
        <w:rPr>
          <w:rFonts w:hint="eastAsia" w:hAnsi="宋体"/>
          <w:color w:val="000000" w:themeColor="text1"/>
          <w:sz w:val="24"/>
          <w:szCs w:val="20"/>
          <w14:textFill>
            <w14:solidFill>
              <w14:schemeClr w14:val="tx1"/>
            </w14:solidFill>
          </w14:textFill>
        </w:rPr>
        <w:t>:</w:t>
      </w:r>
      <w:r>
        <w:rPr>
          <w:rFonts w:hint="eastAsia" w:hAnsi="宋体"/>
          <w:color w:val="000000" w:themeColor="text1"/>
          <w:sz w:val="24"/>
          <w:szCs w:val="20"/>
          <w:lang w:val="en-US" w:eastAsia="zh-CN"/>
          <w14:textFill>
            <w14:solidFill>
              <w14:schemeClr w14:val="tx1"/>
            </w14:solidFill>
          </w14:textFill>
        </w:rPr>
        <w:t>4</w:t>
      </w:r>
      <w:r>
        <w:rPr>
          <w:rFonts w:hint="eastAsia" w:hAnsi="宋体"/>
          <w:color w:val="000000" w:themeColor="text1"/>
          <w:sz w:val="24"/>
          <w:szCs w:val="20"/>
          <w14:textFill>
            <w14:solidFill>
              <w14:schemeClr w14:val="tx1"/>
            </w14:solidFill>
          </w14:textFill>
        </w:rPr>
        <w:t>0 (北京时间)。</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Ansi="宋体"/>
          <w:color w:val="000000" w:themeColor="text1"/>
          <w:sz w:val="24"/>
          <w:szCs w:val="20"/>
          <w14:textFill>
            <w14:solidFill>
              <w14:schemeClr w14:val="tx1"/>
            </w14:solidFill>
          </w14:textFill>
        </w:rPr>
        <w:t>9</w:t>
      </w:r>
      <w:r>
        <w:rPr>
          <w:rFonts w:hint="eastAsia" w:hAnsi="宋体"/>
          <w:color w:val="000000" w:themeColor="text1"/>
          <w:sz w:val="24"/>
          <w:szCs w:val="20"/>
          <w14:textFill>
            <w14:solidFill>
              <w14:schemeClr w14:val="tx1"/>
            </w14:solidFill>
          </w14:textFill>
        </w:rPr>
        <w:t>、采购地点：中铝中州铝业有限公司生产管控中心会议室。</w:t>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Ansi="宋体"/>
          <w:color w:val="000000" w:themeColor="text1"/>
          <w:sz w:val="24"/>
          <w:szCs w:val="20"/>
          <w14:textFill>
            <w14:solidFill>
              <w14:schemeClr w14:val="tx1"/>
            </w14:solidFill>
          </w14:textFill>
        </w:rPr>
        <w:t>10</w:t>
      </w:r>
      <w:r>
        <w:rPr>
          <w:rFonts w:hint="eastAsia" w:hAnsi="宋体"/>
          <w:color w:val="000000" w:themeColor="text1"/>
          <w:sz w:val="24"/>
          <w:szCs w:val="20"/>
          <w14:textFill>
            <w14:solidFill>
              <w14:schemeClr w14:val="tx1"/>
            </w14:solidFill>
          </w14:textFill>
        </w:rPr>
        <w:t>、采购人：中铝中州铝业有限公司生产管控中心。</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 xml:space="preserve">地  </w:t>
      </w:r>
      <w:r>
        <w:rPr>
          <w:rFonts w:hAnsi="宋体"/>
          <w:sz w:val="24"/>
          <w:szCs w:val="20"/>
        </w:rPr>
        <w:t xml:space="preserve"> </w:t>
      </w:r>
      <w:r>
        <w:rPr>
          <w:rFonts w:hint="eastAsia" w:hAnsi="宋体"/>
          <w:sz w:val="24"/>
          <w:szCs w:val="20"/>
        </w:rPr>
        <w:t xml:space="preserve"> 址：河南省修武县七贤镇中铝中州铝业有限公司</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 xml:space="preserve">邮   </w:t>
      </w:r>
      <w:r>
        <w:rPr>
          <w:rFonts w:hAnsi="宋体"/>
          <w:sz w:val="24"/>
          <w:szCs w:val="20"/>
        </w:rPr>
        <w:t xml:space="preserve"> </w:t>
      </w:r>
      <w:r>
        <w:rPr>
          <w:rFonts w:hint="eastAsia" w:hAnsi="宋体"/>
          <w:sz w:val="24"/>
          <w:szCs w:val="20"/>
        </w:rPr>
        <w:t>编：454174</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联 系 人：马先生</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 xml:space="preserve">电    话：0391-3502546 </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电子邮箱：</w:t>
      </w:r>
      <w:r>
        <w:rPr>
          <w:rFonts w:hint="eastAsia"/>
          <w:szCs w:val="20"/>
        </w:rPr>
        <w:t>d</w:t>
      </w:r>
      <w:r>
        <w:rPr>
          <w:szCs w:val="20"/>
        </w:rPr>
        <w:t>t_</w:t>
      </w:r>
      <w:r>
        <w:fldChar w:fldCharType="begin"/>
      </w:r>
      <w:r>
        <w:instrText xml:space="preserve"> HYPERLINK "mailto:ma_dongtao@zz.chalco.com.cn" </w:instrText>
      </w:r>
      <w:r>
        <w:fldChar w:fldCharType="separate"/>
      </w:r>
      <w:r>
        <w:rPr>
          <w:rStyle w:val="10"/>
          <w:rFonts w:hint="eastAsia"/>
          <w:color w:val="auto"/>
          <w:szCs w:val="20"/>
          <w:u w:val="none"/>
        </w:rPr>
        <w:t>ma @ch</w:t>
      </w:r>
      <w:r>
        <w:rPr>
          <w:rStyle w:val="10"/>
          <w:color w:val="auto"/>
          <w:szCs w:val="20"/>
          <w:u w:val="none"/>
        </w:rPr>
        <w:t>in</w:t>
      </w:r>
      <w:r>
        <w:rPr>
          <w:rStyle w:val="10"/>
          <w:rFonts w:hint="eastAsia"/>
          <w:color w:val="auto"/>
          <w:szCs w:val="20"/>
          <w:u w:val="none"/>
        </w:rPr>
        <w:t>alco.com.cn</w:t>
      </w:r>
      <w:r>
        <w:rPr>
          <w:rStyle w:val="10"/>
          <w:rFonts w:hint="eastAsia"/>
          <w:color w:val="auto"/>
          <w:szCs w:val="20"/>
          <w:u w:val="none"/>
        </w:rPr>
        <w:fldChar w:fldCharType="end"/>
      </w:r>
    </w:p>
    <w:p>
      <w:pPr>
        <w:widowControl/>
        <w:shd w:val="clear" w:color="auto" w:fill="FFFFFF"/>
        <w:spacing w:line="360" w:lineRule="auto"/>
        <w:ind w:left="479" w:leftChars="171" w:hanging="120" w:hangingChars="50"/>
        <w:rPr>
          <w:rFonts w:hAnsi="宋体"/>
          <w:color w:val="000000" w:themeColor="text1"/>
          <w:sz w:val="24"/>
          <w:szCs w:val="20"/>
          <w14:textFill>
            <w14:solidFill>
              <w14:schemeClr w14:val="tx1"/>
            </w14:solidFill>
          </w14:textFill>
        </w:rPr>
      </w:pPr>
      <w:r>
        <w:rPr>
          <w:rFonts w:hAnsi="宋体"/>
          <w:sz w:val="24"/>
          <w:szCs w:val="20"/>
        </w:rPr>
        <w:t>10</w:t>
      </w:r>
      <w:r>
        <w:rPr>
          <w:rFonts w:hint="eastAsia" w:hAnsi="宋体"/>
          <w:color w:val="000000" w:themeColor="text1"/>
          <w:sz w:val="24"/>
          <w:szCs w:val="20"/>
          <w14:textFill>
            <w14:solidFill>
              <w14:schemeClr w14:val="tx1"/>
            </w14:solidFill>
          </w14:textFill>
        </w:rPr>
        <w:t>、投诉举报部门：纪委工作部</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电话：</w:t>
      </w:r>
      <w:r>
        <w:rPr>
          <w:rFonts w:hAnsi="宋体"/>
          <w:sz w:val="24"/>
          <w:szCs w:val="20"/>
        </w:rPr>
        <w:t>0391-3503580</w:t>
      </w:r>
      <w:r>
        <w:rPr>
          <w:rFonts w:hint="eastAsia" w:hAnsi="宋体"/>
          <w:sz w:val="24"/>
          <w:szCs w:val="20"/>
        </w:rPr>
        <w:t xml:space="preserve"> </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传真：0391-3502465</w:t>
      </w:r>
    </w:p>
    <w:p>
      <w:pPr>
        <w:widowControl/>
        <w:shd w:val="clear" w:color="auto" w:fill="FFFFFF"/>
        <w:spacing w:line="360" w:lineRule="auto"/>
        <w:ind w:left="479" w:leftChars="171" w:hanging="120" w:hangingChars="50"/>
        <w:rPr>
          <w:rFonts w:hAnsi="宋体"/>
          <w:sz w:val="24"/>
          <w:szCs w:val="20"/>
        </w:rPr>
      </w:pPr>
      <w:r>
        <w:rPr>
          <w:rFonts w:hint="eastAsia" w:hAnsi="宋体"/>
          <w:sz w:val="24"/>
          <w:szCs w:val="20"/>
        </w:rPr>
        <w:t>邮箱</w:t>
      </w:r>
      <w:r>
        <w:rPr>
          <w:rFonts w:hint="eastAsia" w:hAnsi="宋体"/>
          <w:color w:val="000000" w:themeColor="text1"/>
          <w:sz w:val="24"/>
          <w:szCs w:val="20"/>
          <w14:textFill>
            <w14:solidFill>
              <w14:schemeClr w14:val="tx1"/>
            </w14:solidFill>
          </w14:textFill>
        </w:rPr>
        <w:t>：</w:t>
      </w:r>
      <w:r>
        <w:rPr>
          <w:rFonts w:hAnsi="宋体"/>
          <w:color w:val="000000" w:themeColor="text1"/>
          <w:sz w:val="24"/>
          <w:szCs w:val="20"/>
          <w14:textFill>
            <w14:solidFill>
              <w14:schemeClr w14:val="tx1"/>
            </w14:solidFill>
          </w14:textFill>
        </w:rPr>
        <w:t>zzlyjw02@126.com</w:t>
      </w:r>
      <w:r>
        <w:rPr>
          <w:rFonts w:hAnsi="宋体"/>
          <w:color w:val="FF0000"/>
          <w:sz w:val="24"/>
          <w:szCs w:val="20"/>
        </w:rPr>
        <w:tab/>
      </w:r>
    </w:p>
    <w:p>
      <w:pPr>
        <w:widowControl/>
        <w:shd w:val="clear" w:color="auto" w:fill="FFFFFF"/>
        <w:spacing w:line="360" w:lineRule="auto"/>
        <w:ind w:left="479" w:leftChars="171" w:hanging="120" w:hangingChars="50"/>
        <w:rPr>
          <w:rFonts w:ascii="宋体" w:hAnsi="宋体" w:cs="宋体"/>
          <w:sz w:val="24"/>
        </w:rPr>
      </w:pPr>
      <w:r>
        <w:rPr>
          <w:rFonts w:hAnsi="宋体"/>
          <w:sz w:val="24"/>
          <w:szCs w:val="20"/>
        </w:rPr>
        <w:t>11</w:t>
      </w:r>
      <w:r>
        <w:rPr>
          <w:rFonts w:hint="eastAsia" w:hAnsi="宋体"/>
          <w:sz w:val="24"/>
          <w:szCs w:val="20"/>
        </w:rPr>
        <w:t>、</w:t>
      </w:r>
      <w:r>
        <w:rPr>
          <w:rFonts w:hint="eastAsia" w:ascii="宋体" w:hAnsi="宋体"/>
          <w:color w:val="000000"/>
          <w:kern w:val="0"/>
          <w:sz w:val="24"/>
        </w:rPr>
        <w:t>发布媒体</w:t>
      </w:r>
      <w:r>
        <w:rPr>
          <w:rFonts w:hint="eastAsia" w:ascii="宋体" w:hAnsi="宋体"/>
          <w:color w:val="000000"/>
          <w:sz w:val="24"/>
        </w:rPr>
        <w:t>：</w:t>
      </w:r>
      <w:r>
        <w:rPr>
          <w:rFonts w:hint="eastAsia" w:ascii="宋体" w:hAnsi="宋体"/>
          <w:color w:val="000000"/>
          <w:kern w:val="0"/>
          <w:sz w:val="24"/>
        </w:rPr>
        <w:t>我公司仅在</w:t>
      </w:r>
      <w:r>
        <w:rPr>
          <w:rFonts w:hint="eastAsia" w:hAnsi="宋体"/>
          <w:sz w:val="24"/>
        </w:rPr>
        <w:t>中铝中州铝业有限公</w:t>
      </w:r>
      <w:r>
        <w:rPr>
          <w:rFonts w:hint="eastAsia" w:hAnsi="宋体"/>
          <w:color w:val="000000" w:themeColor="text1"/>
          <w:sz w:val="24"/>
          <w14:textFill>
            <w14:solidFill>
              <w14:schemeClr w14:val="tx1"/>
            </w14:solidFill>
          </w14:textFill>
        </w:rPr>
        <w:t>司（</w:t>
      </w:r>
      <w:r>
        <w:t>https://zzly.chinalco.com.cn/</w:t>
      </w:r>
      <w:r>
        <w:rPr>
          <w:rFonts w:hint="eastAsia" w:hAnsi="宋体"/>
          <w:color w:val="000000" w:themeColor="text1"/>
          <w:sz w:val="24"/>
          <w14:textFill>
            <w14:solidFill>
              <w14:schemeClr w14:val="tx1"/>
            </w14:solidFill>
          </w14:textFill>
        </w:rPr>
        <w:t>）</w:t>
      </w:r>
      <w:r>
        <w:rPr>
          <w:rFonts w:hint="eastAsia" w:ascii="宋体" w:hAnsi="宋体"/>
          <w:color w:val="000000"/>
          <w:kern w:val="0"/>
          <w:sz w:val="24"/>
        </w:rPr>
        <w:t>发布有关该项目的采购信息</w:t>
      </w:r>
      <w:r>
        <w:rPr>
          <w:rFonts w:hint="eastAsia" w:ascii="宋体" w:hAnsi="宋体"/>
          <w:color w:val="000000"/>
          <w:sz w:val="24"/>
        </w:rPr>
        <w:t>，</w:t>
      </w:r>
      <w:r>
        <w:rPr>
          <w:rFonts w:hint="eastAsia" w:ascii="宋体" w:hAnsi="宋体"/>
          <w:color w:val="000000"/>
          <w:kern w:val="0"/>
          <w:sz w:val="24"/>
        </w:rPr>
        <w:t>我公司郑重提醒报价人注意：与该项目相关采购事宜均须与我公司指定人员联系，我公司对任何转载信息及由此产生的后果均不承担任何责任。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93E3E"/>
    <w:multiLevelType w:val="singleLevel"/>
    <w:tmpl w:val="99393E3E"/>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CE"/>
    <w:rsid w:val="0001467A"/>
    <w:rsid w:val="000306A9"/>
    <w:rsid w:val="000374B5"/>
    <w:rsid w:val="00040176"/>
    <w:rsid w:val="0006166A"/>
    <w:rsid w:val="0008047D"/>
    <w:rsid w:val="00094395"/>
    <w:rsid w:val="000961C5"/>
    <w:rsid w:val="000A766C"/>
    <w:rsid w:val="000C281C"/>
    <w:rsid w:val="00106136"/>
    <w:rsid w:val="00114601"/>
    <w:rsid w:val="00170435"/>
    <w:rsid w:val="001707F0"/>
    <w:rsid w:val="001920C3"/>
    <w:rsid w:val="001F508F"/>
    <w:rsid w:val="002328BE"/>
    <w:rsid w:val="00241571"/>
    <w:rsid w:val="002727FB"/>
    <w:rsid w:val="002B715F"/>
    <w:rsid w:val="002F6A0A"/>
    <w:rsid w:val="00334BFF"/>
    <w:rsid w:val="00334F8D"/>
    <w:rsid w:val="003B1D29"/>
    <w:rsid w:val="00407B25"/>
    <w:rsid w:val="0045396E"/>
    <w:rsid w:val="004752ED"/>
    <w:rsid w:val="004823D0"/>
    <w:rsid w:val="004C72D2"/>
    <w:rsid w:val="004D58EA"/>
    <w:rsid w:val="00500534"/>
    <w:rsid w:val="00554584"/>
    <w:rsid w:val="00565C80"/>
    <w:rsid w:val="005956AF"/>
    <w:rsid w:val="00597074"/>
    <w:rsid w:val="005B6D1A"/>
    <w:rsid w:val="006251C0"/>
    <w:rsid w:val="006316AC"/>
    <w:rsid w:val="00662F8C"/>
    <w:rsid w:val="00686462"/>
    <w:rsid w:val="00697AC9"/>
    <w:rsid w:val="006C2D56"/>
    <w:rsid w:val="00740876"/>
    <w:rsid w:val="00767E97"/>
    <w:rsid w:val="007D36EC"/>
    <w:rsid w:val="007D49CE"/>
    <w:rsid w:val="007F4E75"/>
    <w:rsid w:val="00845B37"/>
    <w:rsid w:val="00851346"/>
    <w:rsid w:val="00853E4A"/>
    <w:rsid w:val="008867AD"/>
    <w:rsid w:val="0088723A"/>
    <w:rsid w:val="00894E9A"/>
    <w:rsid w:val="008B24AF"/>
    <w:rsid w:val="008E0346"/>
    <w:rsid w:val="008E365D"/>
    <w:rsid w:val="009424A0"/>
    <w:rsid w:val="0095020F"/>
    <w:rsid w:val="0095185C"/>
    <w:rsid w:val="00953490"/>
    <w:rsid w:val="00954F52"/>
    <w:rsid w:val="009A1C42"/>
    <w:rsid w:val="009C6D95"/>
    <w:rsid w:val="009D48C3"/>
    <w:rsid w:val="009F0D60"/>
    <w:rsid w:val="00A37570"/>
    <w:rsid w:val="00A96C69"/>
    <w:rsid w:val="00AC5860"/>
    <w:rsid w:val="00AD35FD"/>
    <w:rsid w:val="00B3043A"/>
    <w:rsid w:val="00B41652"/>
    <w:rsid w:val="00B55A94"/>
    <w:rsid w:val="00B64269"/>
    <w:rsid w:val="00BA0E92"/>
    <w:rsid w:val="00BF643C"/>
    <w:rsid w:val="00C17AB6"/>
    <w:rsid w:val="00C334AB"/>
    <w:rsid w:val="00C514BB"/>
    <w:rsid w:val="00C6240C"/>
    <w:rsid w:val="00C70704"/>
    <w:rsid w:val="00C946A4"/>
    <w:rsid w:val="00CE160A"/>
    <w:rsid w:val="00CF1E02"/>
    <w:rsid w:val="00CF212E"/>
    <w:rsid w:val="00CF54C8"/>
    <w:rsid w:val="00D004B9"/>
    <w:rsid w:val="00D040A0"/>
    <w:rsid w:val="00D25012"/>
    <w:rsid w:val="00DE573E"/>
    <w:rsid w:val="00DE767F"/>
    <w:rsid w:val="00E36165"/>
    <w:rsid w:val="00E44FBA"/>
    <w:rsid w:val="00E45696"/>
    <w:rsid w:val="00E95255"/>
    <w:rsid w:val="00E96E9E"/>
    <w:rsid w:val="00EC513E"/>
    <w:rsid w:val="00ED15C6"/>
    <w:rsid w:val="00ED1B80"/>
    <w:rsid w:val="00F036DD"/>
    <w:rsid w:val="00F066DC"/>
    <w:rsid w:val="00FA0BAD"/>
    <w:rsid w:val="00FA6C8C"/>
    <w:rsid w:val="00FC7B8D"/>
    <w:rsid w:val="0E1E1875"/>
    <w:rsid w:val="181A00E1"/>
    <w:rsid w:val="1DB36389"/>
    <w:rsid w:val="25E67CF3"/>
    <w:rsid w:val="3B02185C"/>
    <w:rsid w:val="49592CBA"/>
    <w:rsid w:val="57DD0320"/>
    <w:rsid w:val="57E82245"/>
    <w:rsid w:val="60D0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9"/>
    <w:pPr>
      <w:keepNext/>
      <w:keepLines/>
      <w:spacing w:beforeLines="100" w:afterLines="80" w:line="360" w:lineRule="auto"/>
      <w:jc w:val="center"/>
      <w:outlineLvl w:val="0"/>
    </w:pPr>
    <w:rPr>
      <w:b/>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0"/>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1 字符"/>
    <w:basedOn w:val="9"/>
    <w:link w:val="2"/>
    <w:qFormat/>
    <w:uiPriority w:val="99"/>
    <w:rPr>
      <w:rFonts w:ascii="Times New Roman" w:hAnsi="Times New Roman" w:eastAsia="宋体" w:cs="Times New Roman"/>
      <w:b/>
      <w:bCs/>
      <w:kern w:val="44"/>
      <w:sz w:val="32"/>
      <w:szCs w:val="4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文字 字符"/>
    <w:basedOn w:val="9"/>
    <w:link w:val="3"/>
    <w:semiHidden/>
    <w:qFormat/>
    <w:uiPriority w:val="0"/>
    <w:rPr>
      <w:rFonts w:ascii="Times New Roman" w:hAnsi="Times New Roman" w:eastAsia="宋体" w:cs="Times New Roman"/>
      <w:szCs w:val="24"/>
    </w:rPr>
  </w:style>
  <w:style w:type="character" w:customStyle="1" w:styleId="15">
    <w:name w:val="Unresolved Mention"/>
    <w:basedOn w:val="9"/>
    <w:semiHidden/>
    <w:unhideWhenUsed/>
    <w:qFormat/>
    <w:uiPriority w:val="99"/>
    <w:rPr>
      <w:color w:val="605E5C"/>
      <w:shd w:val="clear" w:color="auto" w:fill="E1DFDD"/>
    </w:rPr>
  </w:style>
  <w:style w:type="paragraph" w:customStyle="1" w:styleId="16">
    <w:name w:val="Table Paragraph"/>
    <w:basedOn w:val="1"/>
    <w:qFormat/>
    <w:uiPriority w:val="1"/>
    <w:pPr>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1295</Words>
  <Characters>1472</Characters>
  <Lines>11</Lines>
  <Paragraphs>3</Paragraphs>
  <TotalTime>1</TotalTime>
  <ScaleCrop>false</ScaleCrop>
  <LinksUpToDate>false</LinksUpToDate>
  <CharactersWithSpaces>1500</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2024-01-14T03:20:00Z</dcterms:created>
  <dc:creator>马东涛</dc:creator>
  <cp:lastModifiedBy>马东</cp:lastModifiedBy>
  <dcterms:modified xsi:type="dcterms:W3CDTF">2025-06-25T02:13:40Z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D495DE30085C4E6CB318AD94F825F2B2</vt:lpwstr>
  </property>
</Properties>
</file>