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78" w:rsidRDefault="00BF2178">
      <w:pPr>
        <w:widowControl/>
        <w:spacing w:line="56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：</w:t>
      </w:r>
    </w:p>
    <w:p w:rsidR="00C41917" w:rsidRDefault="00BF2178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C41917">
        <w:rPr>
          <w:rFonts w:ascii="方正小标宋简体" w:eastAsia="方正小标宋简体" w:hAnsi="宋体" w:hint="eastAsia"/>
          <w:color w:val="000000"/>
          <w:sz w:val="44"/>
          <w:szCs w:val="44"/>
        </w:rPr>
        <w:t>中铝智能科技发展有限公司</w:t>
      </w:r>
    </w:p>
    <w:p w:rsidR="00BF2178" w:rsidRPr="00C41917" w:rsidRDefault="00DB0E16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C41917">
        <w:rPr>
          <w:rFonts w:ascii="方正小标宋简体" w:hAnsi="宋体"/>
          <w:color w:val="000000"/>
          <w:sz w:val="44"/>
          <w:szCs w:val="44"/>
        </w:rPr>
        <w:t>竞争上岗</w:t>
      </w:r>
      <w:r w:rsidR="00BF2178" w:rsidRPr="00C41917">
        <w:rPr>
          <w:rFonts w:ascii="方正小标宋简体" w:eastAsia="方正小标宋简体" w:hAnsi="宋体"/>
          <w:color w:val="000000"/>
          <w:sz w:val="44"/>
          <w:szCs w:val="44"/>
        </w:rPr>
        <w:t>岗位一览表</w:t>
      </w:r>
    </w:p>
    <w:p w:rsidR="00BF2178" w:rsidRDefault="00BF2178">
      <w:pPr>
        <w:spacing w:line="200" w:lineRule="exact"/>
        <w:rPr>
          <w:rFonts w:eastAsia="仿宋_GB2312" w:hint="eastAsia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47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284"/>
        <w:gridCol w:w="1022"/>
        <w:gridCol w:w="705"/>
        <w:gridCol w:w="5788"/>
      </w:tblGrid>
      <w:tr w:rsidR="00BF2178" w:rsidTr="00C92513">
        <w:trPr>
          <w:trHeight w:val="843"/>
        </w:trPr>
        <w:tc>
          <w:tcPr>
            <w:tcW w:w="9474" w:type="dxa"/>
            <w:gridSpan w:val="5"/>
            <w:vAlign w:val="center"/>
          </w:tcPr>
          <w:p w:rsidR="00BF2178" w:rsidRDefault="00BF2178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工作地点：</w:t>
            </w:r>
            <w:r w:rsidRPr="00C4191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杭州市临平区</w:t>
            </w:r>
          </w:p>
        </w:tc>
      </w:tr>
      <w:tr w:rsidR="00BF2178" w:rsidTr="00C92513">
        <w:trPr>
          <w:trHeight w:val="814"/>
        </w:trPr>
        <w:tc>
          <w:tcPr>
            <w:tcW w:w="675" w:type="dxa"/>
            <w:vAlign w:val="center"/>
          </w:tcPr>
          <w:p w:rsidR="00BF2178" w:rsidRDefault="00BF2178">
            <w:pPr>
              <w:widowControl/>
              <w:spacing w:line="320" w:lineRule="exact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岗位序号</w:t>
            </w:r>
          </w:p>
        </w:tc>
        <w:tc>
          <w:tcPr>
            <w:tcW w:w="1284" w:type="dxa"/>
            <w:vAlign w:val="center"/>
          </w:tcPr>
          <w:p w:rsidR="00BF2178" w:rsidRDefault="00BF2178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1022" w:type="dxa"/>
            <w:vAlign w:val="center"/>
          </w:tcPr>
          <w:p w:rsidR="00BF2178" w:rsidRDefault="00BF2178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705" w:type="dxa"/>
            <w:vAlign w:val="center"/>
          </w:tcPr>
          <w:p w:rsidR="00BF2178" w:rsidRDefault="00BF2178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5788" w:type="dxa"/>
            <w:vAlign w:val="center"/>
          </w:tcPr>
          <w:p w:rsidR="00BF2178" w:rsidRDefault="00BF2178">
            <w:pPr>
              <w:widowControl/>
              <w:spacing w:line="320" w:lineRule="exact"/>
              <w:ind w:rightChars="34" w:right="71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任职条件</w:t>
            </w:r>
            <w:r>
              <w:rPr>
                <w:b/>
                <w:bCs/>
                <w:color w:val="000000"/>
                <w:kern w:val="0"/>
              </w:rPr>
              <w:t>/</w:t>
            </w:r>
            <w:r>
              <w:rPr>
                <w:b/>
                <w:bCs/>
                <w:color w:val="000000"/>
                <w:kern w:val="0"/>
              </w:rPr>
              <w:t>岗位职责</w:t>
            </w:r>
          </w:p>
        </w:tc>
      </w:tr>
      <w:tr w:rsidR="00BF2178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BF2178" w:rsidRDefault="00CA3154">
            <w:pPr>
              <w:widowControl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284" w:type="dxa"/>
            <w:vMerge w:val="restart"/>
            <w:vAlign w:val="center"/>
          </w:tcPr>
          <w:p w:rsidR="00BF2178" w:rsidRDefault="00BF2178">
            <w:pPr>
              <w:widowControl/>
              <w:jc w:val="center"/>
            </w:pPr>
            <w:r>
              <w:rPr>
                <w:color w:val="000000"/>
                <w:kern w:val="0"/>
              </w:rPr>
              <w:t>中铝智能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BF2178" w:rsidRDefault="00CA3154" w:rsidP="00C41917">
            <w:pPr>
              <w:widowControl/>
              <w:jc w:val="center"/>
            </w:pPr>
            <w:r>
              <w:rPr>
                <w:rFonts w:hint="eastAsia"/>
                <w:color w:val="000000"/>
                <w:kern w:val="0"/>
              </w:rPr>
              <w:t>销售业务经理</w:t>
            </w:r>
          </w:p>
        </w:tc>
        <w:tc>
          <w:tcPr>
            <w:tcW w:w="705" w:type="dxa"/>
            <w:vMerge w:val="restart"/>
            <w:vAlign w:val="center"/>
          </w:tcPr>
          <w:p w:rsidR="00BF2178" w:rsidRDefault="00CA3154">
            <w:pPr>
              <w:widowControl/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5788" w:type="dxa"/>
            <w:vAlign w:val="center"/>
          </w:tcPr>
          <w:p w:rsidR="00BF2178" w:rsidRDefault="00BF2178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任职条件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BF2178" w:rsidRDefault="00C41917" w:rsidP="00C41917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 w:rsidR="00BF2178">
              <w:rPr>
                <w:color w:val="000000"/>
                <w:kern w:val="0"/>
              </w:rPr>
              <w:t>全日制</w:t>
            </w:r>
            <w:r w:rsidR="00BF2178">
              <w:rPr>
                <w:rFonts w:hint="eastAsia"/>
                <w:color w:val="000000"/>
                <w:kern w:val="0"/>
              </w:rPr>
              <w:t>本科及以上学历，</w:t>
            </w:r>
            <w:r w:rsidR="00CA3154">
              <w:rPr>
                <w:color w:val="000000"/>
                <w:kern w:val="0"/>
              </w:rPr>
              <w:t>5</w:t>
            </w:r>
            <w:r w:rsidR="00BF2178">
              <w:rPr>
                <w:color w:val="000000"/>
                <w:kern w:val="0"/>
              </w:rPr>
              <w:t>年以上相关工作经验，</w:t>
            </w:r>
            <w:r w:rsidR="00BF2178">
              <w:rPr>
                <w:rFonts w:hint="eastAsia"/>
                <w:color w:val="000000"/>
                <w:kern w:val="0"/>
              </w:rPr>
              <w:t>35</w:t>
            </w:r>
            <w:r w:rsidR="00BF2178">
              <w:rPr>
                <w:rFonts w:hint="eastAsia"/>
                <w:color w:val="000000"/>
                <w:kern w:val="0"/>
              </w:rPr>
              <w:t>岁以下（特别优秀可放宽至</w:t>
            </w:r>
            <w:r w:rsidR="00BF2178">
              <w:rPr>
                <w:rFonts w:hint="eastAsia"/>
                <w:color w:val="000000"/>
                <w:kern w:val="0"/>
              </w:rPr>
              <w:t>40</w:t>
            </w:r>
            <w:r w:rsidR="00BF2178">
              <w:rPr>
                <w:rFonts w:hint="eastAsia"/>
                <w:color w:val="000000"/>
                <w:kern w:val="0"/>
              </w:rPr>
              <w:t>岁）</w:t>
            </w:r>
            <w:r w:rsidR="00BF2178">
              <w:rPr>
                <w:color w:val="000000"/>
                <w:kern w:val="0"/>
              </w:rPr>
              <w:t>，</w:t>
            </w:r>
            <w:r w:rsidR="00BF2178">
              <w:rPr>
                <w:rFonts w:hint="eastAsia"/>
                <w:color w:val="000000"/>
                <w:kern w:val="0"/>
              </w:rPr>
              <w:t>自动化、信息化（包括软件）相关专业</w:t>
            </w:r>
            <w:r w:rsidR="00BF2178">
              <w:rPr>
                <w:color w:val="000000"/>
                <w:kern w:val="0"/>
              </w:rPr>
              <w:t>；</w:t>
            </w:r>
          </w:p>
          <w:p w:rsidR="00BF2178" w:rsidRDefault="00C41917" w:rsidP="00C41917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 w:rsidR="00BF2178">
              <w:rPr>
                <w:rFonts w:hint="eastAsia"/>
                <w:color w:val="000000"/>
                <w:kern w:val="0"/>
              </w:rPr>
              <w:t>沟通能力强，能胜任长期出差</w:t>
            </w:r>
            <w:r w:rsidR="00BF2178">
              <w:rPr>
                <w:color w:val="000000"/>
                <w:kern w:val="0"/>
              </w:rPr>
              <w:t>；</w:t>
            </w:r>
          </w:p>
          <w:p w:rsidR="00BF2178" w:rsidRDefault="00C41917" w:rsidP="00C41917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 w:rsidR="00BF2178">
              <w:rPr>
                <w:rFonts w:hint="eastAsia"/>
                <w:color w:val="000000"/>
                <w:kern w:val="0"/>
              </w:rPr>
              <w:t>熟悉氧化铝、电解铝、铜铅锌或加工等一种以上工艺，在某一专业领域有两个较大项目实施经验</w:t>
            </w:r>
            <w:r w:rsidR="00BF2178">
              <w:rPr>
                <w:color w:val="000000"/>
                <w:kern w:val="0"/>
              </w:rPr>
              <w:t>；</w:t>
            </w:r>
          </w:p>
          <w:p w:rsidR="00C41917" w:rsidRDefault="00C41917" w:rsidP="00C41917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 w:rsidR="00BF2178">
              <w:rPr>
                <w:rFonts w:hint="eastAsia"/>
                <w:color w:val="000000"/>
                <w:kern w:val="0"/>
              </w:rPr>
              <w:t>具备独立方案编写能力和个别专业领域的项目独立实施能力</w:t>
            </w:r>
            <w:r>
              <w:rPr>
                <w:rFonts w:hint="eastAsia"/>
                <w:color w:val="000000"/>
                <w:kern w:val="0"/>
              </w:rPr>
              <w:t>；</w:t>
            </w:r>
          </w:p>
          <w:p w:rsidR="00CA3154" w:rsidRDefault="00CA3154" w:rsidP="00C41917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  <w:r>
              <w:rPr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掌握一定的财务知识和预决算知识；</w:t>
            </w:r>
          </w:p>
          <w:p w:rsidR="00BF2178" w:rsidRDefault="00CA3154" w:rsidP="00C41917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 w:rsidR="00C41917">
              <w:rPr>
                <w:rFonts w:hint="eastAsia"/>
                <w:color w:val="000000"/>
                <w:kern w:val="0"/>
              </w:rPr>
              <w:t>.</w:t>
            </w:r>
            <w:r w:rsidR="00C41917"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BF2178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BF2178" w:rsidRDefault="00BF2178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BF2178" w:rsidRDefault="00BF2178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BF2178" w:rsidRDefault="00BF2178">
            <w:pPr>
              <w:widowControl/>
              <w:ind w:firstLineChars="200" w:firstLine="420"/>
              <w:jc w:val="left"/>
            </w:pPr>
          </w:p>
        </w:tc>
        <w:tc>
          <w:tcPr>
            <w:tcW w:w="705" w:type="dxa"/>
            <w:vMerge/>
            <w:vAlign w:val="center"/>
          </w:tcPr>
          <w:p w:rsidR="00BF2178" w:rsidRDefault="00BF2178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C41917" w:rsidRDefault="00BF217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岗位职责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C41917" w:rsidRDefault="00C41917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BF2178">
              <w:rPr>
                <w:rFonts w:hint="eastAsia"/>
                <w:color w:val="000000"/>
                <w:kern w:val="0"/>
              </w:rPr>
              <w:t>承担独立产品策划、项目实施工作</w:t>
            </w:r>
            <w:r>
              <w:rPr>
                <w:rFonts w:hint="eastAsia"/>
                <w:color w:val="000000"/>
                <w:kern w:val="0"/>
              </w:rPr>
              <w:t>；</w:t>
            </w:r>
          </w:p>
          <w:p w:rsidR="00BF2178" w:rsidRDefault="00C41917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完成领导交办的其他工作。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1E5E4A" w:rsidRDefault="00CA3154" w:rsidP="001E5E4A">
            <w:pPr>
              <w:widowControl/>
              <w:jc w:val="center"/>
            </w:pPr>
            <w:r>
              <w:t>2</w:t>
            </w:r>
          </w:p>
        </w:tc>
        <w:tc>
          <w:tcPr>
            <w:tcW w:w="1284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中铝智能</w:t>
            </w:r>
          </w:p>
          <w:p w:rsidR="001E5E4A" w:rsidRDefault="001E5E4A" w:rsidP="001E5E4A">
            <w:pPr>
              <w:widowControl/>
              <w:jc w:val="center"/>
            </w:pP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rPr>
                <w:color w:val="000000"/>
                <w:kern w:val="0"/>
              </w:rPr>
              <w:t>自动化工程师</w:t>
            </w:r>
          </w:p>
        </w:tc>
        <w:tc>
          <w:tcPr>
            <w:tcW w:w="705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任职条件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研究生及以上学历，</w:t>
            </w:r>
            <w:r>
              <w:rPr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年以上相关工作经验，自动化</w:t>
            </w:r>
            <w:r>
              <w:rPr>
                <w:color w:val="000000"/>
                <w:kern w:val="0"/>
              </w:rPr>
              <w:t>/</w:t>
            </w:r>
            <w:r>
              <w:rPr>
                <w:color w:val="000000"/>
                <w:kern w:val="0"/>
              </w:rPr>
              <w:t>测控等相关专业；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</w:t>
            </w:r>
            <w:r>
              <w:rPr>
                <w:color w:val="000000"/>
                <w:kern w:val="0"/>
              </w:rPr>
              <w:t>有工业流程过程控制或复杂系统优化控制等项目经历，熟悉主流品牌</w:t>
            </w:r>
            <w:r>
              <w:rPr>
                <w:color w:val="000000"/>
                <w:kern w:val="0"/>
              </w:rPr>
              <w:t>PLC</w:t>
            </w:r>
            <w:r>
              <w:rPr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DCS</w:t>
            </w:r>
            <w:r>
              <w:rPr>
                <w:color w:val="000000"/>
                <w:kern w:val="0"/>
              </w:rPr>
              <w:t>，具备底层数据采集、流程组态等开发能力；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掌握</w:t>
            </w:r>
            <w:r>
              <w:rPr>
                <w:color w:val="000000"/>
                <w:kern w:val="0"/>
              </w:rPr>
              <w:t>MPC</w:t>
            </w:r>
            <w:r>
              <w:rPr>
                <w:color w:val="000000"/>
                <w:kern w:val="0"/>
              </w:rPr>
              <w:t>控制原理，具备</w:t>
            </w:r>
            <w:r>
              <w:rPr>
                <w:color w:val="000000"/>
                <w:kern w:val="0"/>
              </w:rPr>
              <w:t>APC</w:t>
            </w:r>
            <w:r>
              <w:rPr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RTO</w:t>
            </w:r>
            <w:r>
              <w:rPr>
                <w:color w:val="000000"/>
                <w:kern w:val="0"/>
              </w:rPr>
              <w:t>开发能力；</w:t>
            </w:r>
          </w:p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color w:val="000000"/>
                <w:kern w:val="0"/>
              </w:rPr>
              <w:t>吃苦耐劳，执行力强</w:t>
            </w:r>
            <w:r>
              <w:rPr>
                <w:rFonts w:hint="eastAsia"/>
                <w:color w:val="000000"/>
                <w:kern w:val="0"/>
              </w:rPr>
              <w:t>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70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岗位职责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数据采集接口、工业流程优化控制系统开发；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>
              <w:rPr>
                <w:color w:val="000000"/>
                <w:kern w:val="0"/>
              </w:rPr>
              <w:t>解决方案编写；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现场调试；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>
              <w:rPr>
                <w:color w:val="000000"/>
                <w:kern w:val="0"/>
              </w:rPr>
              <w:t>领导</w:t>
            </w:r>
            <w:r>
              <w:rPr>
                <w:rFonts w:hint="eastAsia"/>
                <w:color w:val="000000"/>
                <w:kern w:val="0"/>
              </w:rPr>
              <w:t>交办的</w:t>
            </w:r>
            <w:r>
              <w:rPr>
                <w:color w:val="000000"/>
                <w:kern w:val="0"/>
              </w:rPr>
              <w:t>其</w:t>
            </w:r>
            <w:r>
              <w:rPr>
                <w:rFonts w:hint="eastAsia"/>
                <w:color w:val="000000"/>
                <w:kern w:val="0"/>
              </w:rPr>
              <w:t>他工作。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1E5E4A" w:rsidRDefault="00CA3154" w:rsidP="001E5E4A">
            <w:pPr>
              <w:widowControl/>
              <w:jc w:val="center"/>
            </w:pPr>
            <w:r>
              <w:t>3</w:t>
            </w:r>
          </w:p>
        </w:tc>
        <w:tc>
          <w:tcPr>
            <w:tcW w:w="1284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rPr>
                <w:color w:val="000000"/>
                <w:kern w:val="0"/>
              </w:rPr>
              <w:t>中铝智能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t>嵌入式开发</w:t>
            </w:r>
          </w:p>
          <w:p w:rsidR="001E5E4A" w:rsidRDefault="001E5E4A" w:rsidP="001E5E4A">
            <w:pPr>
              <w:widowControl/>
              <w:jc w:val="center"/>
            </w:pPr>
            <w:r>
              <w:t>工程师</w:t>
            </w:r>
          </w:p>
        </w:tc>
        <w:tc>
          <w:tcPr>
            <w:tcW w:w="705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任职条件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.</w:t>
            </w:r>
            <w:r>
              <w:rPr>
                <w:color w:val="000000"/>
                <w:kern w:val="0"/>
              </w:rPr>
              <w:t>全日制本科及以上学历，</w:t>
            </w:r>
            <w:r>
              <w:rPr>
                <w:color w:val="000000"/>
                <w:kern w:val="0"/>
              </w:rPr>
              <w:t>5</w:t>
            </w:r>
            <w:r>
              <w:rPr>
                <w:color w:val="000000"/>
                <w:kern w:val="0"/>
              </w:rPr>
              <w:t>年以上相关工作经验，计算机、通信、软件、电子、自动控制等相关专业；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lastRenderedPageBreak/>
              <w:t>2.</w:t>
            </w:r>
            <w:r>
              <w:rPr>
                <w:color w:val="000000"/>
                <w:kern w:val="0"/>
              </w:rPr>
              <w:t>精通</w:t>
            </w:r>
            <w:r>
              <w:rPr>
                <w:color w:val="000000"/>
                <w:kern w:val="0"/>
              </w:rPr>
              <w:t>STM32</w:t>
            </w:r>
            <w:r>
              <w:rPr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NXP</w:t>
            </w:r>
            <w:r>
              <w:rPr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arm</w:t>
            </w:r>
            <w:r>
              <w:rPr>
                <w:color w:val="000000"/>
                <w:kern w:val="0"/>
              </w:rPr>
              <w:t>系列嵌入式开发；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熟练模拟、数字电路的硬件设计和调试；熟练</w:t>
            </w:r>
            <w:r>
              <w:rPr>
                <w:color w:val="000000"/>
                <w:kern w:val="0"/>
              </w:rPr>
              <w:t>Altium Designer</w:t>
            </w:r>
            <w:r>
              <w:rPr>
                <w:color w:val="000000"/>
                <w:kern w:val="0"/>
              </w:rPr>
              <w:t>等工具进行硬件原理图及</w:t>
            </w:r>
            <w:r>
              <w:rPr>
                <w:color w:val="000000"/>
                <w:kern w:val="0"/>
              </w:rPr>
              <w:t>PCB</w:t>
            </w:r>
            <w:r>
              <w:rPr>
                <w:color w:val="000000"/>
                <w:kern w:val="0"/>
              </w:rPr>
              <w:t>的设计，精通</w:t>
            </w:r>
            <w:r>
              <w:rPr>
                <w:color w:val="000000"/>
                <w:kern w:val="0"/>
              </w:rPr>
              <w:t>PCB</w:t>
            </w:r>
            <w:r>
              <w:rPr>
                <w:color w:val="000000"/>
                <w:kern w:val="0"/>
              </w:rPr>
              <w:t>布线流程、规范及信号完整性分析；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4.</w:t>
            </w:r>
            <w:r>
              <w:rPr>
                <w:color w:val="000000"/>
                <w:kern w:val="0"/>
              </w:rPr>
              <w:t>掌握</w:t>
            </w:r>
            <w:r>
              <w:rPr>
                <w:color w:val="000000"/>
                <w:kern w:val="0"/>
              </w:rPr>
              <w:t xml:space="preserve"> C/C++</w:t>
            </w:r>
            <w:r>
              <w:rPr>
                <w:color w:val="000000"/>
                <w:kern w:val="0"/>
              </w:rPr>
              <w:t>，熟悉</w:t>
            </w:r>
            <w:r>
              <w:rPr>
                <w:color w:val="000000"/>
                <w:kern w:val="0"/>
              </w:rPr>
              <w:t xml:space="preserve"> Linux </w:t>
            </w:r>
            <w:r>
              <w:rPr>
                <w:color w:val="000000"/>
                <w:kern w:val="0"/>
              </w:rPr>
              <w:t>系统编程</w:t>
            </w:r>
            <w:r>
              <w:rPr>
                <w:rFonts w:hint="eastAsia"/>
                <w:color w:val="000000"/>
                <w:kern w:val="0"/>
              </w:rPr>
              <w:t>;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70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岗位职责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电路设计，测控系统集成电路开发；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>
              <w:rPr>
                <w:color w:val="000000"/>
                <w:kern w:val="0"/>
              </w:rPr>
              <w:t>现场调试；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解决方案编写；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>
              <w:rPr>
                <w:color w:val="000000"/>
                <w:kern w:val="0"/>
              </w:rPr>
              <w:t>领导</w:t>
            </w:r>
            <w:r>
              <w:rPr>
                <w:rFonts w:hint="eastAsia"/>
                <w:color w:val="000000"/>
                <w:kern w:val="0"/>
              </w:rPr>
              <w:t>交办的</w:t>
            </w:r>
            <w:r>
              <w:rPr>
                <w:color w:val="000000"/>
                <w:kern w:val="0"/>
              </w:rPr>
              <w:t>其</w:t>
            </w:r>
            <w:r>
              <w:rPr>
                <w:rFonts w:hint="eastAsia"/>
                <w:color w:val="000000"/>
                <w:kern w:val="0"/>
              </w:rPr>
              <w:t>他工</w:t>
            </w:r>
            <w:r>
              <w:rPr>
                <w:color w:val="000000"/>
                <w:kern w:val="0"/>
              </w:rPr>
              <w:t>作。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1E5E4A" w:rsidRDefault="00CA3154" w:rsidP="001E5E4A">
            <w:pPr>
              <w:widowControl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284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</w:rPr>
              <w:t>中铝智能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t>工艺工程师</w:t>
            </w:r>
          </w:p>
        </w:tc>
        <w:tc>
          <w:tcPr>
            <w:tcW w:w="705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任职条件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研究生及以上学历，</w:t>
            </w:r>
            <w:r>
              <w:rPr>
                <w:color w:val="000000"/>
                <w:kern w:val="0"/>
              </w:rPr>
              <w:t>5</w:t>
            </w:r>
            <w:r>
              <w:rPr>
                <w:color w:val="000000"/>
                <w:kern w:val="0"/>
              </w:rPr>
              <w:t>年以上设计或生产工作经验，有色金属冶金专业；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>
              <w:rPr>
                <w:color w:val="000000"/>
                <w:kern w:val="0"/>
              </w:rPr>
              <w:t>熟悉物料平衡、能量平衡计算，了解工艺流程工艺控制方法；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具有一定的数据分析能力</w:t>
            </w:r>
            <w:r>
              <w:rPr>
                <w:rFonts w:hint="eastAsia"/>
                <w:color w:val="000000"/>
                <w:kern w:val="0"/>
              </w:rPr>
              <w:t>;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70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岗位职责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业务系统需求分析，与用户对接；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>
              <w:rPr>
                <w:color w:val="000000"/>
                <w:kern w:val="0"/>
              </w:rPr>
              <w:t>工艺流程物料平衡、能量平衡计算；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color w:val="000000"/>
                <w:kern w:val="0"/>
              </w:rPr>
              <w:t>业务系统报表设计；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>
              <w:rPr>
                <w:color w:val="000000"/>
                <w:kern w:val="0"/>
              </w:rPr>
              <w:t>领导</w:t>
            </w:r>
            <w:r>
              <w:rPr>
                <w:rFonts w:hint="eastAsia"/>
                <w:color w:val="000000"/>
                <w:kern w:val="0"/>
              </w:rPr>
              <w:t>交办的</w:t>
            </w:r>
            <w:r>
              <w:rPr>
                <w:color w:val="000000"/>
                <w:kern w:val="0"/>
              </w:rPr>
              <w:t>其</w:t>
            </w:r>
            <w:r>
              <w:rPr>
                <w:rFonts w:hint="eastAsia"/>
                <w:color w:val="000000"/>
                <w:kern w:val="0"/>
              </w:rPr>
              <w:t>他工</w:t>
            </w:r>
            <w:r>
              <w:rPr>
                <w:color w:val="000000"/>
                <w:kern w:val="0"/>
              </w:rPr>
              <w:t>作。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1E5E4A" w:rsidRDefault="00CA3154" w:rsidP="001E5E4A">
            <w:pPr>
              <w:widowControl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284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rPr>
                <w:color w:val="000000"/>
                <w:kern w:val="0"/>
              </w:rPr>
              <w:t>中铝智能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1E5E4A" w:rsidRDefault="001E5E4A" w:rsidP="001E5E4A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软件</w:t>
            </w:r>
          </w:p>
          <w:p w:rsidR="001E5E4A" w:rsidRDefault="001E5E4A" w:rsidP="001E5E4A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开发</w:t>
            </w:r>
          </w:p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工程师</w:t>
            </w:r>
          </w:p>
        </w:tc>
        <w:tc>
          <w:tcPr>
            <w:tcW w:w="705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任职条件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全日制</w:t>
            </w:r>
            <w:r>
              <w:rPr>
                <w:rFonts w:hint="eastAsia"/>
                <w:color w:val="000000"/>
                <w:kern w:val="0"/>
              </w:rPr>
              <w:t>本科以上学历，</w:t>
            </w:r>
            <w:r>
              <w:rPr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年以上工作经验，</w:t>
            </w:r>
            <w:r>
              <w:rPr>
                <w:rFonts w:hint="eastAsia"/>
                <w:color w:val="000000"/>
                <w:kern w:val="0"/>
              </w:rPr>
              <w:t>计算机或软件工程等相关专业；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2.</w:t>
            </w:r>
            <w:r>
              <w:rPr>
                <w:rFonts w:hint="eastAsia"/>
                <w:color w:val="000000"/>
                <w:kern w:val="0"/>
              </w:rPr>
              <w:t>熟悉</w:t>
            </w:r>
            <w:r>
              <w:rPr>
                <w:rFonts w:hint="eastAsia"/>
                <w:color w:val="000000"/>
                <w:kern w:val="0"/>
              </w:rPr>
              <w:t>.Net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Java</w:t>
            </w:r>
            <w:r>
              <w:rPr>
                <w:rFonts w:hint="eastAsia"/>
                <w:color w:val="000000"/>
                <w:kern w:val="0"/>
              </w:rPr>
              <w:t>等主流开发框架，业务流程平台架构和配置，具有与其他系统和第三方平台接口开发和设计能力；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rFonts w:hint="eastAsia"/>
                <w:color w:val="000000"/>
                <w:kern w:val="0"/>
              </w:rPr>
              <w:t>熟悉</w:t>
            </w:r>
            <w:r>
              <w:rPr>
                <w:rFonts w:hint="eastAsia"/>
                <w:color w:val="000000"/>
                <w:kern w:val="0"/>
              </w:rPr>
              <w:t>Tomcat</w:t>
            </w:r>
            <w:r>
              <w:rPr>
                <w:rFonts w:hint="eastAsia"/>
                <w:color w:val="000000"/>
                <w:kern w:val="0"/>
              </w:rPr>
              <w:t>和</w:t>
            </w:r>
            <w:r>
              <w:rPr>
                <w:rFonts w:hint="eastAsia"/>
                <w:color w:val="000000"/>
                <w:kern w:val="0"/>
              </w:rPr>
              <w:t>Apache</w:t>
            </w:r>
            <w:r>
              <w:rPr>
                <w:rFonts w:hint="eastAsia"/>
                <w:color w:val="000000"/>
                <w:kern w:val="0"/>
              </w:rPr>
              <w:t>等主流应用服务器的使用，可部署系统与分析性能；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hint="eastAsia"/>
                <w:color w:val="000000"/>
                <w:kern w:val="0"/>
              </w:rPr>
              <w:t>熟悉面向对象设计方法和设计模式，逻辑能力佳，熟悉</w:t>
            </w:r>
            <w:r>
              <w:rPr>
                <w:rFonts w:hint="eastAsia"/>
                <w:color w:val="000000"/>
                <w:kern w:val="0"/>
              </w:rPr>
              <w:t>UML</w:t>
            </w:r>
            <w:r>
              <w:rPr>
                <w:rFonts w:hint="eastAsia"/>
                <w:color w:val="000000"/>
                <w:kern w:val="0"/>
              </w:rPr>
              <w:t>设计工具；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5.</w:t>
            </w:r>
            <w:r>
              <w:rPr>
                <w:rFonts w:hint="eastAsia"/>
                <w:color w:val="000000"/>
                <w:kern w:val="0"/>
              </w:rPr>
              <w:t>熟悉</w:t>
            </w:r>
            <w:r>
              <w:rPr>
                <w:rFonts w:hint="eastAsia"/>
                <w:color w:val="000000"/>
                <w:kern w:val="0"/>
              </w:rPr>
              <w:t>Html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JavaScript</w:t>
            </w:r>
            <w:r>
              <w:rPr>
                <w:rFonts w:hint="eastAsia"/>
                <w:color w:val="000000"/>
                <w:kern w:val="0"/>
              </w:rPr>
              <w:t>技术、</w:t>
            </w:r>
            <w:r>
              <w:rPr>
                <w:rFonts w:hint="eastAsia"/>
                <w:color w:val="000000"/>
                <w:kern w:val="0"/>
              </w:rPr>
              <w:t>jQuery</w:t>
            </w:r>
            <w:r>
              <w:rPr>
                <w:rFonts w:hint="eastAsia"/>
                <w:color w:val="000000"/>
                <w:kern w:val="0"/>
              </w:rPr>
              <w:t>等主流</w:t>
            </w:r>
            <w:r>
              <w:rPr>
                <w:rFonts w:hint="eastAsia"/>
                <w:color w:val="000000"/>
                <w:kern w:val="0"/>
              </w:rPr>
              <w:t>Web</w:t>
            </w:r>
            <w:r>
              <w:rPr>
                <w:rFonts w:hint="eastAsia"/>
                <w:color w:val="000000"/>
                <w:kern w:val="0"/>
              </w:rPr>
              <w:t>开发，熟练</w:t>
            </w:r>
            <w:r>
              <w:rPr>
                <w:rFonts w:hint="eastAsia"/>
                <w:color w:val="000000"/>
                <w:kern w:val="0"/>
              </w:rPr>
              <w:t>WebService</w:t>
            </w:r>
            <w:r>
              <w:rPr>
                <w:rFonts w:hint="eastAsia"/>
                <w:color w:val="000000"/>
                <w:kern w:val="0"/>
              </w:rPr>
              <w:t>编程；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6.</w:t>
            </w:r>
            <w:r>
              <w:rPr>
                <w:rFonts w:hint="eastAsia"/>
                <w:color w:val="000000"/>
                <w:kern w:val="0"/>
              </w:rPr>
              <w:t>熟悉</w:t>
            </w:r>
            <w:r>
              <w:rPr>
                <w:rFonts w:hint="eastAsia"/>
                <w:color w:val="000000"/>
                <w:kern w:val="0"/>
              </w:rPr>
              <w:t>Oracle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SQL Server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MySQL</w:t>
            </w:r>
            <w:r>
              <w:rPr>
                <w:rFonts w:hint="eastAsia"/>
                <w:color w:val="000000"/>
                <w:kern w:val="0"/>
              </w:rPr>
              <w:t>等数据库使用和开发，有数据库优化经历者优先；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7.</w:t>
            </w:r>
            <w:r>
              <w:rPr>
                <w:rFonts w:hint="eastAsia"/>
                <w:color w:val="000000"/>
                <w:kern w:val="0"/>
              </w:rPr>
              <w:t>具有软件交付项目管理相关工作经验，有千万级以上项目开发、实施及管理工作经验者优先；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8.</w:t>
            </w:r>
            <w:r>
              <w:rPr>
                <w:rFonts w:hint="eastAsia"/>
                <w:color w:val="000000"/>
                <w:kern w:val="0"/>
              </w:rPr>
              <w:t>具备较强的学习能力和解决问题能力，有较强的协调、沟通能力和团队精神，有冶金行业背景，及信息系统项目管理师证书，并具备相关项目经验者优先</w:t>
            </w:r>
            <w:r>
              <w:rPr>
                <w:color w:val="000000"/>
                <w:kern w:val="0"/>
              </w:rPr>
              <w:t>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70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t>岗位职责：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>
              <w:rPr>
                <w:rFonts w:hint="eastAsia"/>
                <w:color w:val="000000"/>
                <w:kern w:val="0"/>
              </w:rPr>
              <w:t>公司产品的架构优化，性能优化并辅助其他模块进行技术实现；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2.</w:t>
            </w:r>
            <w:r>
              <w:rPr>
                <w:rFonts w:hint="eastAsia"/>
                <w:color w:val="000000"/>
                <w:kern w:val="0"/>
              </w:rPr>
              <w:t>基础架构研发或各类应用系统的需求分析、设计、开发等；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rFonts w:hint="eastAsia"/>
                <w:color w:val="000000"/>
                <w:kern w:val="0"/>
              </w:rPr>
              <w:t>根据开发规范与流程完成系统的各类相关文档的编制和归档；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hint="eastAsia"/>
                <w:color w:val="000000"/>
                <w:kern w:val="0"/>
              </w:rPr>
              <w:t>响应客户需求并进行开发</w:t>
            </w:r>
            <w:r>
              <w:rPr>
                <w:rFonts w:hint="eastAsia"/>
                <w:color w:val="000000"/>
                <w:kern w:val="0"/>
              </w:rPr>
              <w:t>/</w:t>
            </w:r>
            <w:r>
              <w:rPr>
                <w:rFonts w:hint="eastAsia"/>
                <w:color w:val="000000"/>
                <w:kern w:val="0"/>
              </w:rPr>
              <w:t>定制化开发和交付；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5.</w:t>
            </w:r>
            <w:r>
              <w:rPr>
                <w:rFonts w:hint="eastAsia"/>
                <w:color w:val="000000"/>
                <w:kern w:val="0"/>
              </w:rPr>
              <w:t>项目测试、系统上线工作，对项目实施提供支持；</w:t>
            </w:r>
          </w:p>
          <w:p w:rsidR="001E5E4A" w:rsidRDefault="001E5E4A" w:rsidP="001E5E4A">
            <w:pPr>
              <w:widowControl/>
              <w:spacing w:line="3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6.</w:t>
            </w:r>
            <w:r>
              <w:rPr>
                <w:rFonts w:hint="eastAsia"/>
                <w:color w:val="000000"/>
                <w:kern w:val="0"/>
              </w:rPr>
              <w:t>项目方案讨论和技术调研等其他各类技术开发工作</w:t>
            </w:r>
            <w:r>
              <w:rPr>
                <w:rFonts w:hint="eastAsia"/>
                <w:color w:val="000000"/>
                <w:kern w:val="0"/>
              </w:rPr>
              <w:t>;</w:t>
            </w:r>
          </w:p>
          <w:p w:rsidR="001E5E4A" w:rsidRDefault="001E5E4A" w:rsidP="001E5E4A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>
              <w:rPr>
                <w:color w:val="000000"/>
                <w:kern w:val="0"/>
              </w:rPr>
              <w:t>领导</w:t>
            </w:r>
            <w:r>
              <w:rPr>
                <w:rFonts w:hint="eastAsia"/>
                <w:color w:val="000000"/>
                <w:kern w:val="0"/>
              </w:rPr>
              <w:t>交办的</w:t>
            </w:r>
            <w:r>
              <w:rPr>
                <w:color w:val="000000"/>
                <w:kern w:val="0"/>
              </w:rPr>
              <w:t>其</w:t>
            </w:r>
            <w:r>
              <w:rPr>
                <w:rFonts w:hint="eastAsia"/>
                <w:color w:val="000000"/>
                <w:kern w:val="0"/>
              </w:rPr>
              <w:t>他工</w:t>
            </w:r>
            <w:r>
              <w:rPr>
                <w:color w:val="000000"/>
                <w:kern w:val="0"/>
              </w:rPr>
              <w:t>作。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 w:val="restart"/>
            <w:vAlign w:val="center"/>
          </w:tcPr>
          <w:p w:rsidR="001E5E4A" w:rsidRDefault="00CA3154" w:rsidP="001E5E4A">
            <w:pPr>
              <w:widowControl/>
              <w:jc w:val="center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1284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</w:pPr>
            <w:r>
              <w:rPr>
                <w:color w:val="000000"/>
                <w:kern w:val="0"/>
              </w:rPr>
              <w:t>中铝智能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本部</w:t>
            </w:r>
          </w:p>
        </w:tc>
        <w:tc>
          <w:tcPr>
            <w:tcW w:w="1022" w:type="dxa"/>
            <w:vMerge w:val="restart"/>
            <w:vAlign w:val="center"/>
          </w:tcPr>
          <w:p w:rsidR="001E5E4A" w:rsidRDefault="001E5E4A" w:rsidP="001E5E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工业</w:t>
            </w:r>
          </w:p>
          <w:p w:rsidR="001E5E4A" w:rsidRDefault="001E5E4A" w:rsidP="001E5E4A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自动化设计</w:t>
            </w:r>
          </w:p>
        </w:tc>
        <w:tc>
          <w:tcPr>
            <w:tcW w:w="705" w:type="dxa"/>
            <w:vMerge w:val="restart"/>
            <w:vAlign w:val="center"/>
          </w:tcPr>
          <w:p w:rsidR="001E5E4A" w:rsidRDefault="001E5E4A" w:rsidP="001E5E4A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</w:pPr>
            <w:r>
              <w:rPr>
                <w:rFonts w:hint="eastAsia"/>
              </w:rPr>
              <w:t>任职条件</w:t>
            </w:r>
            <w:r>
              <w:t>：</w:t>
            </w:r>
            <w:r>
              <w:rPr>
                <w:rFonts w:hint="eastAsia"/>
              </w:rPr>
              <w:br/>
              <w:t>1.</w:t>
            </w:r>
            <w:r>
              <w:rPr>
                <w:color w:val="000000"/>
                <w:kern w:val="0"/>
              </w:rPr>
              <w:t>全日制</w:t>
            </w:r>
            <w:r>
              <w:rPr>
                <w:rFonts w:hint="eastAsia"/>
              </w:rPr>
              <w:t>本科及以上学历，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年以上工作经验</w:t>
            </w:r>
            <w:r>
              <w:t>，</w:t>
            </w:r>
            <w:r>
              <w:rPr>
                <w:rFonts w:hint="eastAsia"/>
              </w:rPr>
              <w:t>计算机、电气自动化、测控、仪表等相关专业</w:t>
            </w:r>
            <w:r>
              <w:t>，</w:t>
            </w:r>
            <w:r>
              <w:rPr>
                <w:rFonts w:hint="eastAsia"/>
              </w:rPr>
              <w:t>具备冶金行业从业背景；</w:t>
            </w:r>
            <w:r>
              <w:rPr>
                <w:rFonts w:hint="eastAsia"/>
              </w:rPr>
              <w:br/>
            </w: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熟悉冶金行业工业控制、数据采集、仪表等整体技术解决方案；</w:t>
            </w:r>
            <w:r>
              <w:rPr>
                <w:rFonts w:hint="eastAsia"/>
              </w:rPr>
              <w:br/>
            </w: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熟悉弱电工程技术、包括工业控制系统、仪表等专业基础知识；</w:t>
            </w:r>
            <w:r>
              <w:rPr>
                <w:rFonts w:hint="eastAsia"/>
              </w:rPr>
              <w:br/>
            </w: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熟练使用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Visio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，能够独立完成方案文档及工程制图；</w:t>
            </w:r>
            <w:r>
              <w:rPr>
                <w:rFonts w:hint="eastAsia"/>
              </w:rPr>
              <w:br/>
            </w: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PLC/DCS</w:t>
            </w:r>
            <w:r>
              <w:rPr>
                <w:rFonts w:hint="eastAsia"/>
              </w:rPr>
              <w:t>系统编程组态，有设计院工作经历，有一建证优先</w:t>
            </w:r>
            <w:r>
              <w:rPr>
                <w:rFonts w:hint="eastAsia"/>
              </w:rPr>
              <w:t>;</w:t>
            </w:r>
          </w:p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1E5E4A" w:rsidTr="00C92513">
        <w:trPr>
          <w:trHeight w:val="414"/>
        </w:trPr>
        <w:tc>
          <w:tcPr>
            <w:tcW w:w="67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center"/>
            </w:pPr>
          </w:p>
        </w:tc>
        <w:tc>
          <w:tcPr>
            <w:tcW w:w="1022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705" w:type="dxa"/>
            <w:vMerge/>
            <w:vAlign w:val="center"/>
          </w:tcPr>
          <w:p w:rsidR="001E5E4A" w:rsidRDefault="001E5E4A" w:rsidP="001E5E4A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1E5E4A" w:rsidRDefault="001E5E4A" w:rsidP="001E5E4A">
            <w:pPr>
              <w:widowControl/>
              <w:jc w:val="left"/>
            </w:pPr>
            <w:r>
              <w:t>岗位职责：</w:t>
            </w:r>
            <w:r>
              <w:rPr>
                <w:rFonts w:hint="eastAsia"/>
              </w:rPr>
              <w:br/>
              <w:t>1.</w:t>
            </w:r>
            <w:r>
              <w:rPr>
                <w:rFonts w:hint="eastAsia"/>
              </w:rPr>
              <w:t>负责冶金企业工业控制系统、各类测量仪表、数据采集系统、能源管理系统的方案设计；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投标文件设备选型、技术文件、技术方案、汇报材料等的编写；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客户需求的沟通确认、工程勘察、方案制定、项目会审、现场交底等工作；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与工程施工单位等沟通协调，解决工程实施中的问题或提出问题处理意见；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开展本岗位业务、技术研究，调研了解客户需求</w:t>
            </w:r>
            <w:r>
              <w:rPr>
                <w:rFonts w:hint="eastAsia"/>
              </w:rPr>
              <w:t>;</w:t>
            </w:r>
          </w:p>
          <w:p w:rsidR="001E5E4A" w:rsidRDefault="001E5E4A" w:rsidP="001E5E4A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>
              <w:rPr>
                <w:color w:val="000000"/>
                <w:kern w:val="0"/>
              </w:rPr>
              <w:t>领导</w:t>
            </w:r>
            <w:r>
              <w:rPr>
                <w:rFonts w:hint="eastAsia"/>
                <w:color w:val="000000"/>
                <w:kern w:val="0"/>
              </w:rPr>
              <w:t>交办的</w:t>
            </w:r>
            <w:r>
              <w:rPr>
                <w:color w:val="000000"/>
                <w:kern w:val="0"/>
              </w:rPr>
              <w:t>其</w:t>
            </w:r>
            <w:r>
              <w:rPr>
                <w:rFonts w:hint="eastAsia"/>
                <w:color w:val="000000"/>
                <w:kern w:val="0"/>
              </w:rPr>
              <w:t>他工</w:t>
            </w:r>
            <w:r>
              <w:rPr>
                <w:color w:val="000000"/>
                <w:kern w:val="0"/>
              </w:rPr>
              <w:t>作。</w:t>
            </w:r>
          </w:p>
        </w:tc>
      </w:tr>
    </w:tbl>
    <w:p w:rsidR="00BF2178" w:rsidRDefault="00BF2178" w:rsidP="001E5E4A">
      <w:pPr>
        <w:rPr>
          <w:rFonts w:hint="eastAsia"/>
        </w:rPr>
      </w:pPr>
    </w:p>
    <w:sectPr w:rsidR="00BF2178">
      <w:footerReference w:type="default" r:id="rId7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B0E16" w:rsidP="00F02C64">
      <w:r>
        <w:separator/>
      </w:r>
    </w:p>
  </w:endnote>
  <w:endnote w:type="continuationSeparator" w:id="0">
    <w:p w:rsidR="00000000" w:rsidRDefault="00DB0E16" w:rsidP="00F0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78" w:rsidRDefault="00BF2178">
    <w:pPr>
      <w:pStyle w:val="a3"/>
      <w:framePr w:wrap="around" w:vAnchor="text" w:hAnchor="margin" w:xAlign="center" w:y="1"/>
      <w:rPr>
        <w:rStyle w:val="a4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4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DB0E16">
      <w:rPr>
        <w:rStyle w:val="a4"/>
        <w:rFonts w:ascii="宋体" w:hAnsi="宋体"/>
        <w:noProof/>
        <w:sz w:val="21"/>
        <w:szCs w:val="21"/>
      </w:rPr>
      <w:t>3</w:t>
    </w:r>
    <w:r>
      <w:rPr>
        <w:rFonts w:ascii="宋体" w:hAnsi="宋体"/>
        <w:sz w:val="21"/>
        <w:szCs w:val="21"/>
      </w:rPr>
      <w:fldChar w:fldCharType="end"/>
    </w:r>
  </w:p>
  <w:p w:rsidR="00BF2178" w:rsidRDefault="00BF21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B0E16" w:rsidP="00F02C64">
      <w:r>
        <w:separator/>
      </w:r>
    </w:p>
  </w:footnote>
  <w:footnote w:type="continuationSeparator" w:id="0">
    <w:p w:rsidR="00000000" w:rsidRDefault="00DB0E16" w:rsidP="00F02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7267E2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singleLevel"/>
    <w:tmpl w:val="DCFC45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3"/>
    <w:multiLevelType w:val="singleLevel"/>
    <w:tmpl w:val="FFBDA19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0E"/>
    <w:rsid w:val="0000141F"/>
    <w:rsid w:val="00005E4E"/>
    <w:rsid w:val="00006471"/>
    <w:rsid w:val="00007A00"/>
    <w:rsid w:val="00010B03"/>
    <w:rsid w:val="00010E36"/>
    <w:rsid w:val="000145CD"/>
    <w:rsid w:val="00014AAF"/>
    <w:rsid w:val="000325E7"/>
    <w:rsid w:val="00033455"/>
    <w:rsid w:val="0003418F"/>
    <w:rsid w:val="00041F22"/>
    <w:rsid w:val="000429B9"/>
    <w:rsid w:val="00052532"/>
    <w:rsid w:val="00052A9A"/>
    <w:rsid w:val="00060A60"/>
    <w:rsid w:val="00060C78"/>
    <w:rsid w:val="00066187"/>
    <w:rsid w:val="00077BA5"/>
    <w:rsid w:val="00086585"/>
    <w:rsid w:val="00087400"/>
    <w:rsid w:val="00093DEB"/>
    <w:rsid w:val="00095C5B"/>
    <w:rsid w:val="000A4F27"/>
    <w:rsid w:val="000B2C9C"/>
    <w:rsid w:val="000C0369"/>
    <w:rsid w:val="000C5EFC"/>
    <w:rsid w:val="000D1067"/>
    <w:rsid w:val="000D30D3"/>
    <w:rsid w:val="000D6473"/>
    <w:rsid w:val="000E435D"/>
    <w:rsid w:val="000E6682"/>
    <w:rsid w:val="000E6DE6"/>
    <w:rsid w:val="001005F8"/>
    <w:rsid w:val="0011786A"/>
    <w:rsid w:val="00117AD1"/>
    <w:rsid w:val="001310FF"/>
    <w:rsid w:val="00131AF1"/>
    <w:rsid w:val="00135575"/>
    <w:rsid w:val="00137F62"/>
    <w:rsid w:val="001407D9"/>
    <w:rsid w:val="00143F0C"/>
    <w:rsid w:val="00151809"/>
    <w:rsid w:val="001700C0"/>
    <w:rsid w:val="00171343"/>
    <w:rsid w:val="00174801"/>
    <w:rsid w:val="00174C78"/>
    <w:rsid w:val="001778B2"/>
    <w:rsid w:val="0018619F"/>
    <w:rsid w:val="00195227"/>
    <w:rsid w:val="001A3F20"/>
    <w:rsid w:val="001A412D"/>
    <w:rsid w:val="001A4542"/>
    <w:rsid w:val="001B25F6"/>
    <w:rsid w:val="001B4BFD"/>
    <w:rsid w:val="001B58AE"/>
    <w:rsid w:val="001B62C3"/>
    <w:rsid w:val="001C42CF"/>
    <w:rsid w:val="001C5B9F"/>
    <w:rsid w:val="001D13AB"/>
    <w:rsid w:val="001D763B"/>
    <w:rsid w:val="001E17F4"/>
    <w:rsid w:val="001E2605"/>
    <w:rsid w:val="001E5E07"/>
    <w:rsid w:val="001E5E4A"/>
    <w:rsid w:val="001F33E0"/>
    <w:rsid w:val="001F3596"/>
    <w:rsid w:val="00206C9A"/>
    <w:rsid w:val="002123A5"/>
    <w:rsid w:val="00217CB2"/>
    <w:rsid w:val="002226F0"/>
    <w:rsid w:val="002334AA"/>
    <w:rsid w:val="002334CB"/>
    <w:rsid w:val="0023652A"/>
    <w:rsid w:val="00244B28"/>
    <w:rsid w:val="0024511F"/>
    <w:rsid w:val="002506B3"/>
    <w:rsid w:val="0025731D"/>
    <w:rsid w:val="0027318B"/>
    <w:rsid w:val="0027358D"/>
    <w:rsid w:val="00273DFD"/>
    <w:rsid w:val="002948F6"/>
    <w:rsid w:val="002C36ED"/>
    <w:rsid w:val="002C53CF"/>
    <w:rsid w:val="002C60D8"/>
    <w:rsid w:val="002C676D"/>
    <w:rsid w:val="002C7719"/>
    <w:rsid w:val="002D0741"/>
    <w:rsid w:val="002F219B"/>
    <w:rsid w:val="002F3EC2"/>
    <w:rsid w:val="002F4B54"/>
    <w:rsid w:val="002F5D2F"/>
    <w:rsid w:val="00307631"/>
    <w:rsid w:val="003140DC"/>
    <w:rsid w:val="00314D38"/>
    <w:rsid w:val="00315FB3"/>
    <w:rsid w:val="0032446C"/>
    <w:rsid w:val="00342D82"/>
    <w:rsid w:val="003476F4"/>
    <w:rsid w:val="00350F56"/>
    <w:rsid w:val="00351E26"/>
    <w:rsid w:val="00356E8F"/>
    <w:rsid w:val="00361360"/>
    <w:rsid w:val="00386F1E"/>
    <w:rsid w:val="00386F3F"/>
    <w:rsid w:val="00387BF3"/>
    <w:rsid w:val="0039043D"/>
    <w:rsid w:val="0039196C"/>
    <w:rsid w:val="00393233"/>
    <w:rsid w:val="00394C6D"/>
    <w:rsid w:val="00395558"/>
    <w:rsid w:val="003B5429"/>
    <w:rsid w:val="003C1388"/>
    <w:rsid w:val="003C2D14"/>
    <w:rsid w:val="003D7905"/>
    <w:rsid w:val="003E279A"/>
    <w:rsid w:val="003E45A5"/>
    <w:rsid w:val="003E5BE3"/>
    <w:rsid w:val="003F47A0"/>
    <w:rsid w:val="00401AF2"/>
    <w:rsid w:val="004252C7"/>
    <w:rsid w:val="00425ABF"/>
    <w:rsid w:val="0043132C"/>
    <w:rsid w:val="00431E07"/>
    <w:rsid w:val="00435D08"/>
    <w:rsid w:val="004373CD"/>
    <w:rsid w:val="00443DC7"/>
    <w:rsid w:val="0044433B"/>
    <w:rsid w:val="00445621"/>
    <w:rsid w:val="00456846"/>
    <w:rsid w:val="00463911"/>
    <w:rsid w:val="00476A5C"/>
    <w:rsid w:val="004822EF"/>
    <w:rsid w:val="00482474"/>
    <w:rsid w:val="0049254D"/>
    <w:rsid w:val="004964C3"/>
    <w:rsid w:val="004C11BE"/>
    <w:rsid w:val="004C1AFD"/>
    <w:rsid w:val="004C4D0F"/>
    <w:rsid w:val="004D34F7"/>
    <w:rsid w:val="004E02E6"/>
    <w:rsid w:val="004E5D7F"/>
    <w:rsid w:val="004E7ADD"/>
    <w:rsid w:val="00504F45"/>
    <w:rsid w:val="005078E4"/>
    <w:rsid w:val="005203FE"/>
    <w:rsid w:val="00533B8D"/>
    <w:rsid w:val="005378C0"/>
    <w:rsid w:val="00542F47"/>
    <w:rsid w:val="00547BDD"/>
    <w:rsid w:val="00554C2D"/>
    <w:rsid w:val="00560ADF"/>
    <w:rsid w:val="00564A87"/>
    <w:rsid w:val="005670D2"/>
    <w:rsid w:val="00570991"/>
    <w:rsid w:val="00574173"/>
    <w:rsid w:val="00582F4D"/>
    <w:rsid w:val="00590B99"/>
    <w:rsid w:val="00591591"/>
    <w:rsid w:val="0059256E"/>
    <w:rsid w:val="005A2550"/>
    <w:rsid w:val="005A2723"/>
    <w:rsid w:val="005B7EF6"/>
    <w:rsid w:val="005C5B47"/>
    <w:rsid w:val="005C65B8"/>
    <w:rsid w:val="005C7679"/>
    <w:rsid w:val="005D31C8"/>
    <w:rsid w:val="005D3B4B"/>
    <w:rsid w:val="005E08A9"/>
    <w:rsid w:val="005E1572"/>
    <w:rsid w:val="00601FE6"/>
    <w:rsid w:val="00602728"/>
    <w:rsid w:val="00603181"/>
    <w:rsid w:val="00607747"/>
    <w:rsid w:val="0061268A"/>
    <w:rsid w:val="00615697"/>
    <w:rsid w:val="00625E76"/>
    <w:rsid w:val="00633C91"/>
    <w:rsid w:val="006417E6"/>
    <w:rsid w:val="00651649"/>
    <w:rsid w:val="006577B9"/>
    <w:rsid w:val="006677DA"/>
    <w:rsid w:val="00677912"/>
    <w:rsid w:val="0069507B"/>
    <w:rsid w:val="006A4C91"/>
    <w:rsid w:val="006B2E7F"/>
    <w:rsid w:val="006B3793"/>
    <w:rsid w:val="006B38C9"/>
    <w:rsid w:val="006B7F93"/>
    <w:rsid w:val="006C210C"/>
    <w:rsid w:val="006C3229"/>
    <w:rsid w:val="006C47C4"/>
    <w:rsid w:val="006D2728"/>
    <w:rsid w:val="006D2CE9"/>
    <w:rsid w:val="006D3CCB"/>
    <w:rsid w:val="006D3FC5"/>
    <w:rsid w:val="006E33F2"/>
    <w:rsid w:val="006E3B51"/>
    <w:rsid w:val="006E52A7"/>
    <w:rsid w:val="006E6B5B"/>
    <w:rsid w:val="006F5A85"/>
    <w:rsid w:val="00700B7B"/>
    <w:rsid w:val="00705981"/>
    <w:rsid w:val="007067EE"/>
    <w:rsid w:val="007152B4"/>
    <w:rsid w:val="00717BBE"/>
    <w:rsid w:val="00721C0B"/>
    <w:rsid w:val="007228AF"/>
    <w:rsid w:val="00723218"/>
    <w:rsid w:val="007237CC"/>
    <w:rsid w:val="0073173E"/>
    <w:rsid w:val="00732498"/>
    <w:rsid w:val="007334DF"/>
    <w:rsid w:val="00751133"/>
    <w:rsid w:val="007564CF"/>
    <w:rsid w:val="00763739"/>
    <w:rsid w:val="0077490B"/>
    <w:rsid w:val="00782AD2"/>
    <w:rsid w:val="007833FD"/>
    <w:rsid w:val="00784DAA"/>
    <w:rsid w:val="00792A2D"/>
    <w:rsid w:val="00793B1C"/>
    <w:rsid w:val="007957C9"/>
    <w:rsid w:val="007A3C72"/>
    <w:rsid w:val="007B0AB5"/>
    <w:rsid w:val="007B60E3"/>
    <w:rsid w:val="007C08BF"/>
    <w:rsid w:val="007C438A"/>
    <w:rsid w:val="007D43D4"/>
    <w:rsid w:val="007D5F04"/>
    <w:rsid w:val="007F217A"/>
    <w:rsid w:val="00800AB9"/>
    <w:rsid w:val="0080659F"/>
    <w:rsid w:val="00812DCC"/>
    <w:rsid w:val="00820803"/>
    <w:rsid w:val="00826B74"/>
    <w:rsid w:val="00846E5C"/>
    <w:rsid w:val="008477EA"/>
    <w:rsid w:val="00855127"/>
    <w:rsid w:val="00857C05"/>
    <w:rsid w:val="008663E4"/>
    <w:rsid w:val="0088201F"/>
    <w:rsid w:val="00891A14"/>
    <w:rsid w:val="00895428"/>
    <w:rsid w:val="00897B65"/>
    <w:rsid w:val="00897FCB"/>
    <w:rsid w:val="008A1359"/>
    <w:rsid w:val="008A544B"/>
    <w:rsid w:val="008A7002"/>
    <w:rsid w:val="008B2C2C"/>
    <w:rsid w:val="008B7508"/>
    <w:rsid w:val="008C170E"/>
    <w:rsid w:val="008C6E3C"/>
    <w:rsid w:val="008D3617"/>
    <w:rsid w:val="008E1BAB"/>
    <w:rsid w:val="008F22B1"/>
    <w:rsid w:val="00900384"/>
    <w:rsid w:val="00904724"/>
    <w:rsid w:val="009066CC"/>
    <w:rsid w:val="009078F0"/>
    <w:rsid w:val="00922A11"/>
    <w:rsid w:val="00924767"/>
    <w:rsid w:val="00941802"/>
    <w:rsid w:val="009436A3"/>
    <w:rsid w:val="00943A23"/>
    <w:rsid w:val="00944338"/>
    <w:rsid w:val="00944544"/>
    <w:rsid w:val="00945DFA"/>
    <w:rsid w:val="00957B80"/>
    <w:rsid w:val="00963ED2"/>
    <w:rsid w:val="00972DE0"/>
    <w:rsid w:val="009860A7"/>
    <w:rsid w:val="00990B21"/>
    <w:rsid w:val="009A5CD4"/>
    <w:rsid w:val="009B05C8"/>
    <w:rsid w:val="009B1C63"/>
    <w:rsid w:val="009B1DC9"/>
    <w:rsid w:val="009C40B2"/>
    <w:rsid w:val="009D7426"/>
    <w:rsid w:val="009E0B34"/>
    <w:rsid w:val="009E317A"/>
    <w:rsid w:val="009E7504"/>
    <w:rsid w:val="009F22C7"/>
    <w:rsid w:val="009F2C48"/>
    <w:rsid w:val="009F5413"/>
    <w:rsid w:val="00A01640"/>
    <w:rsid w:val="00A152BD"/>
    <w:rsid w:val="00A2487D"/>
    <w:rsid w:val="00A25E23"/>
    <w:rsid w:val="00A30952"/>
    <w:rsid w:val="00A33C8C"/>
    <w:rsid w:val="00A3729A"/>
    <w:rsid w:val="00A418D0"/>
    <w:rsid w:val="00A450E2"/>
    <w:rsid w:val="00A63505"/>
    <w:rsid w:val="00A66178"/>
    <w:rsid w:val="00A726B9"/>
    <w:rsid w:val="00A7545D"/>
    <w:rsid w:val="00A7556A"/>
    <w:rsid w:val="00A862D9"/>
    <w:rsid w:val="00A96479"/>
    <w:rsid w:val="00AA463B"/>
    <w:rsid w:val="00AB068F"/>
    <w:rsid w:val="00AB1C0C"/>
    <w:rsid w:val="00AC3C29"/>
    <w:rsid w:val="00AC44B3"/>
    <w:rsid w:val="00AD0931"/>
    <w:rsid w:val="00AD1464"/>
    <w:rsid w:val="00AD4F83"/>
    <w:rsid w:val="00AE1EDF"/>
    <w:rsid w:val="00AE2CC0"/>
    <w:rsid w:val="00B01286"/>
    <w:rsid w:val="00B061F5"/>
    <w:rsid w:val="00B07254"/>
    <w:rsid w:val="00B10A4E"/>
    <w:rsid w:val="00B13ACA"/>
    <w:rsid w:val="00B24F1D"/>
    <w:rsid w:val="00B3616A"/>
    <w:rsid w:val="00B43F54"/>
    <w:rsid w:val="00B736B1"/>
    <w:rsid w:val="00B75318"/>
    <w:rsid w:val="00B84A0D"/>
    <w:rsid w:val="00B850A8"/>
    <w:rsid w:val="00B87E70"/>
    <w:rsid w:val="00BA3E6D"/>
    <w:rsid w:val="00BA5AF8"/>
    <w:rsid w:val="00BB3AB5"/>
    <w:rsid w:val="00BB7B04"/>
    <w:rsid w:val="00BD3527"/>
    <w:rsid w:val="00BD36C6"/>
    <w:rsid w:val="00BD4739"/>
    <w:rsid w:val="00BE0415"/>
    <w:rsid w:val="00BE1ACC"/>
    <w:rsid w:val="00BE2DC8"/>
    <w:rsid w:val="00BF2178"/>
    <w:rsid w:val="00C06295"/>
    <w:rsid w:val="00C209EC"/>
    <w:rsid w:val="00C23891"/>
    <w:rsid w:val="00C2451A"/>
    <w:rsid w:val="00C269DB"/>
    <w:rsid w:val="00C3275F"/>
    <w:rsid w:val="00C41917"/>
    <w:rsid w:val="00C46F31"/>
    <w:rsid w:val="00C60783"/>
    <w:rsid w:val="00C62733"/>
    <w:rsid w:val="00C67697"/>
    <w:rsid w:val="00C7470A"/>
    <w:rsid w:val="00C829FE"/>
    <w:rsid w:val="00C8425C"/>
    <w:rsid w:val="00C84387"/>
    <w:rsid w:val="00C92513"/>
    <w:rsid w:val="00C94D20"/>
    <w:rsid w:val="00C96DF9"/>
    <w:rsid w:val="00CA00E7"/>
    <w:rsid w:val="00CA29DF"/>
    <w:rsid w:val="00CA3154"/>
    <w:rsid w:val="00CA3968"/>
    <w:rsid w:val="00CA4959"/>
    <w:rsid w:val="00CC4E77"/>
    <w:rsid w:val="00CC715E"/>
    <w:rsid w:val="00CD4B36"/>
    <w:rsid w:val="00CD7B08"/>
    <w:rsid w:val="00D0151A"/>
    <w:rsid w:val="00D05B7E"/>
    <w:rsid w:val="00D066D7"/>
    <w:rsid w:val="00D20C31"/>
    <w:rsid w:val="00D24FC6"/>
    <w:rsid w:val="00D27323"/>
    <w:rsid w:val="00D37FA2"/>
    <w:rsid w:val="00D46A6D"/>
    <w:rsid w:val="00D84025"/>
    <w:rsid w:val="00D853D3"/>
    <w:rsid w:val="00D93A70"/>
    <w:rsid w:val="00DB0E16"/>
    <w:rsid w:val="00DB17CC"/>
    <w:rsid w:val="00DB4239"/>
    <w:rsid w:val="00DC2204"/>
    <w:rsid w:val="00DC52B7"/>
    <w:rsid w:val="00DE5BEA"/>
    <w:rsid w:val="00DF1C38"/>
    <w:rsid w:val="00DF2A69"/>
    <w:rsid w:val="00E05C90"/>
    <w:rsid w:val="00E06D42"/>
    <w:rsid w:val="00E07829"/>
    <w:rsid w:val="00E10FFB"/>
    <w:rsid w:val="00E114E5"/>
    <w:rsid w:val="00E15556"/>
    <w:rsid w:val="00E24296"/>
    <w:rsid w:val="00E337D5"/>
    <w:rsid w:val="00E34EB7"/>
    <w:rsid w:val="00E45377"/>
    <w:rsid w:val="00E5288D"/>
    <w:rsid w:val="00E550BE"/>
    <w:rsid w:val="00E65285"/>
    <w:rsid w:val="00E950F3"/>
    <w:rsid w:val="00E95775"/>
    <w:rsid w:val="00EA45E3"/>
    <w:rsid w:val="00EA4605"/>
    <w:rsid w:val="00EE0032"/>
    <w:rsid w:val="00EE29AD"/>
    <w:rsid w:val="00EE3BE5"/>
    <w:rsid w:val="00EE557D"/>
    <w:rsid w:val="00EE7D28"/>
    <w:rsid w:val="00EF7441"/>
    <w:rsid w:val="00F031C1"/>
    <w:rsid w:val="00F03CBA"/>
    <w:rsid w:val="00F045A3"/>
    <w:rsid w:val="00F10F37"/>
    <w:rsid w:val="00F159B2"/>
    <w:rsid w:val="00F2459E"/>
    <w:rsid w:val="00F24AD1"/>
    <w:rsid w:val="00F25BAA"/>
    <w:rsid w:val="00F33DAD"/>
    <w:rsid w:val="00F41F13"/>
    <w:rsid w:val="00F434C2"/>
    <w:rsid w:val="00F62ADD"/>
    <w:rsid w:val="00F71E41"/>
    <w:rsid w:val="00F8320E"/>
    <w:rsid w:val="00F83D18"/>
    <w:rsid w:val="00FA62B5"/>
    <w:rsid w:val="00FA7A00"/>
    <w:rsid w:val="00FB0829"/>
    <w:rsid w:val="00FB0EAE"/>
    <w:rsid w:val="00FD0CFD"/>
    <w:rsid w:val="00FE08B9"/>
    <w:rsid w:val="00FE2823"/>
    <w:rsid w:val="00FE283C"/>
    <w:rsid w:val="00FE4E99"/>
    <w:rsid w:val="00FE703D"/>
    <w:rsid w:val="00FF1B93"/>
    <w:rsid w:val="00FF6530"/>
    <w:rsid w:val="00FF7B64"/>
    <w:rsid w:val="01207B7F"/>
    <w:rsid w:val="01D465D4"/>
    <w:rsid w:val="032E477C"/>
    <w:rsid w:val="04907607"/>
    <w:rsid w:val="059F65CC"/>
    <w:rsid w:val="06403A0D"/>
    <w:rsid w:val="075962ED"/>
    <w:rsid w:val="0A9D2194"/>
    <w:rsid w:val="0CB9234E"/>
    <w:rsid w:val="0CE11D50"/>
    <w:rsid w:val="0D8141B7"/>
    <w:rsid w:val="0E2639CA"/>
    <w:rsid w:val="0E4700EA"/>
    <w:rsid w:val="120F3F60"/>
    <w:rsid w:val="16C920F2"/>
    <w:rsid w:val="174E0CA8"/>
    <w:rsid w:val="17CD0DB3"/>
    <w:rsid w:val="18667F9A"/>
    <w:rsid w:val="18806A7F"/>
    <w:rsid w:val="1A3605C8"/>
    <w:rsid w:val="1B491553"/>
    <w:rsid w:val="1F523414"/>
    <w:rsid w:val="2062683A"/>
    <w:rsid w:val="206B58AA"/>
    <w:rsid w:val="2384586D"/>
    <w:rsid w:val="24FF1363"/>
    <w:rsid w:val="27C927A3"/>
    <w:rsid w:val="2855792F"/>
    <w:rsid w:val="289B43A2"/>
    <w:rsid w:val="2925253E"/>
    <w:rsid w:val="2B375FEF"/>
    <w:rsid w:val="2D0D3E17"/>
    <w:rsid w:val="2E676B56"/>
    <w:rsid w:val="2E835880"/>
    <w:rsid w:val="2EC132B6"/>
    <w:rsid w:val="2F607B87"/>
    <w:rsid w:val="32074D04"/>
    <w:rsid w:val="32554739"/>
    <w:rsid w:val="32AC2A2E"/>
    <w:rsid w:val="355A1D0F"/>
    <w:rsid w:val="35781C79"/>
    <w:rsid w:val="35D91A80"/>
    <w:rsid w:val="378D2488"/>
    <w:rsid w:val="38C8638A"/>
    <w:rsid w:val="38F040FA"/>
    <w:rsid w:val="390E1D57"/>
    <w:rsid w:val="392006A2"/>
    <w:rsid w:val="39D51819"/>
    <w:rsid w:val="3A743541"/>
    <w:rsid w:val="3B8750D4"/>
    <w:rsid w:val="3BE72083"/>
    <w:rsid w:val="3CD64C24"/>
    <w:rsid w:val="3E480CA9"/>
    <w:rsid w:val="3F990218"/>
    <w:rsid w:val="40116824"/>
    <w:rsid w:val="41CF0609"/>
    <w:rsid w:val="42823811"/>
    <w:rsid w:val="4820333A"/>
    <w:rsid w:val="48591A0D"/>
    <w:rsid w:val="4A0B1C7C"/>
    <w:rsid w:val="4B3A3BE2"/>
    <w:rsid w:val="50B063E1"/>
    <w:rsid w:val="52A510EF"/>
    <w:rsid w:val="555F43DE"/>
    <w:rsid w:val="56951D8E"/>
    <w:rsid w:val="56CE228C"/>
    <w:rsid w:val="58EE2605"/>
    <w:rsid w:val="5948661B"/>
    <w:rsid w:val="595F5FB8"/>
    <w:rsid w:val="5BD650FA"/>
    <w:rsid w:val="5E2817E3"/>
    <w:rsid w:val="631A6611"/>
    <w:rsid w:val="658A4394"/>
    <w:rsid w:val="66E230B1"/>
    <w:rsid w:val="6A740EBA"/>
    <w:rsid w:val="6B7E4CB2"/>
    <w:rsid w:val="6C184C4F"/>
    <w:rsid w:val="6D563D17"/>
    <w:rsid w:val="6E1E56D3"/>
    <w:rsid w:val="710F272B"/>
    <w:rsid w:val="743B5274"/>
    <w:rsid w:val="755730E4"/>
    <w:rsid w:val="76D87AFE"/>
    <w:rsid w:val="77C92850"/>
    <w:rsid w:val="77ED38C4"/>
    <w:rsid w:val="7B430A4D"/>
    <w:rsid w:val="7BAB7D69"/>
    <w:rsid w:val="7F2FFD43"/>
    <w:rsid w:val="7F3A4065"/>
    <w:rsid w:val="DEFF68EC"/>
    <w:rsid w:val="FFF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character" w:customStyle="1" w:styleId="a5">
    <w:name w:val="页眉 字符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link w:val="a7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0">
    <w:name w:val="页眉 字符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1">
    <w:name w:val="页脚 字符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日期 字符1"/>
    <w:rPr>
      <w:rFonts w:ascii="Times New Roman" w:eastAsia="宋体" w:hAnsi="Times New Roman" w:cs="Times New Roman"/>
      <w:kern w:val="2"/>
      <w:sz w:val="21"/>
      <w:szCs w:val="22"/>
    </w:rPr>
  </w:style>
  <w:style w:type="character" w:styleId="a9">
    <w:name w:val="Hyperlink"/>
    <w:rPr>
      <w:rFonts w:ascii="Times New Roman" w:eastAsia="宋体" w:hAnsi="Times New Roman" w:cs="Times New Roman"/>
      <w:color w:val="333333"/>
      <w:u w:val="none"/>
    </w:rPr>
  </w:style>
  <w:style w:type="paragraph" w:styleId="aa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ac">
    <w:name w:val="日期 字符"/>
    <w:rPr>
      <w:rFonts w:ascii="Times New Roman" w:eastAsia="宋体" w:hAnsi="Times New Roman" w:cs="Times New Roman"/>
    </w:rPr>
  </w:style>
  <w:style w:type="character" w:customStyle="1" w:styleId="ad">
    <w:name w:val="页脚 字符"/>
    <w:rPr>
      <w:rFonts w:ascii="Times New Roman" w:eastAsia="宋体" w:hAnsi="Times New Roman" w:cs="Times New Roman"/>
      <w:sz w:val="18"/>
      <w:szCs w:val="18"/>
    </w:rPr>
  </w:style>
  <w:style w:type="paragraph" w:customStyle="1" w:styleId="13">
    <w:name w:val="列出段落1"/>
    <w:basedOn w:val="a"/>
    <w:pPr>
      <w:ind w:firstLineChars="200" w:firstLine="420"/>
    </w:pPr>
  </w:style>
  <w:style w:type="paragraph" w:styleId="ae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345</Characters>
  <Application>Microsoft Office Word</Application>
  <DocSecurity>4</DocSecurity>
  <Lines>2</Lines>
  <Paragraphs>4</Paragraphs>
  <ScaleCrop>false</ScaleCrop>
  <Company>China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中铝集团山西交口兴华科技股份有限公司</cp:lastModifiedBy>
  <cp:revision>2</cp:revision>
  <cp:lastPrinted>2021-09-29T02:41:00Z</cp:lastPrinted>
  <dcterms:created xsi:type="dcterms:W3CDTF">2021-11-01T07:57:00Z</dcterms:created>
  <dcterms:modified xsi:type="dcterms:W3CDTF">2021-11-01T07:57:00Z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D0439E95F937462BB0688AA35280B796</vt:lpwstr>
  </property>
</Properties>
</file>